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4B46FA"/>
          </w:tcPr>
          <w:p>
            <w:r>
              <w:rPr>
                <w:b/>
                <w:color w:val="FBFBFD"/>
                <w:sz w:val="40"/>
              </w:rPr>
              <w:t>Spaceship Titanic</w:t>
            </w:r>
          </w:p>
          <w:p>
            <w:r>
              <w:rPr>
                <w:color w:val="FBFBFD"/>
                <w:sz w:val="22"/>
              </w:rPr>
              <w:t>Config-driven data science pipeline for high-fidelity industrial domains.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Field</w:t>
            </w:r>
          </w:p>
        </w:tc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Value</w:t>
            </w:r>
          </w:p>
        </w:tc>
      </w:tr>
      <w:tr>
        <w:tc>
          <w:tcPr>
            <w:tcW w:type="dxa" w:w="4320"/>
          </w:tcPr>
          <w:p>
            <w:r>
              <w:t>Domain</w:t>
            </w:r>
          </w:p>
        </w:tc>
        <w:tc>
          <w:tcPr>
            <w:tcW w:type="dxa" w:w="4320"/>
          </w:tcPr>
          <w:p>
            <w:r>
              <w:t>auto - Generic / Auto-detect (any tabular dataset)</w:t>
            </w:r>
          </w:p>
        </w:tc>
      </w:tr>
      <w:tr>
        <w:tc>
          <w:tcPr>
            <w:tcW w:type="dxa" w:w="4320"/>
          </w:tcPr>
          <w:p>
            <w:r>
              <w:t>Generated</w:t>
            </w:r>
          </w:p>
        </w:tc>
        <w:tc>
          <w:tcPr>
            <w:tcW w:type="dxa" w:w="4320"/>
          </w:tcPr>
          <w:p>
            <w:r>
              <w:t>2026-09-29 01:31 UTC</w:t>
            </w:r>
          </w:p>
        </w:tc>
      </w:tr>
      <w:tr>
        <w:tc>
          <w:tcPr>
            <w:tcW w:type="dxa" w:w="4320"/>
          </w:tcPr>
          <w:p>
            <w:r>
              <w:t>Target</w:t>
            </w:r>
          </w:p>
        </w:tc>
        <w:tc>
          <w:tcPr>
            <w:tcW w:type="dxa" w:w="4320"/>
          </w:tcPr>
          <w:p>
            <w:r>
              <w:t>Transported</w:t>
            </w:r>
          </w:p>
        </w:tc>
      </w:tr>
      <w:tr>
        <w:tc>
          <w:tcPr>
            <w:tcW w:type="dxa" w:w="4320"/>
          </w:tcPr>
          <w:p>
            <w:r>
              <w:t>Task</w:t>
            </w:r>
          </w:p>
        </w:tc>
        <w:tc>
          <w:tcPr>
            <w:tcW w:type="dxa" w:w="4320"/>
          </w:tcPr>
          <w:p>
            <w:r>
              <w:t>classification</w:t>
            </w:r>
          </w:p>
        </w:tc>
      </w:tr>
      <w:tr>
        <w:tc>
          <w:tcPr>
            <w:tcW w:type="dxa" w:w="4320"/>
          </w:tcPr>
          <w:p>
            <w:r>
              <w:t>Data source</w:t>
            </w:r>
          </w:p>
        </w:tc>
        <w:tc>
          <w:tcPr>
            <w:tcW w:type="dxa" w:w="4320"/>
          </w:tcPr>
          <w:p>
            <w:r>
              <w:t>backup\spaceship\train.csv</w:t>
            </w:r>
          </w:p>
        </w:tc>
      </w:tr>
      <w:tr>
        <w:tc>
          <w:tcPr>
            <w:tcW w:type="dxa" w:w="4320"/>
          </w:tcPr>
          <w:p>
            <w:r>
              <w:t>Records x columns</w:t>
            </w:r>
          </w:p>
        </w:tc>
        <w:tc>
          <w:tcPr>
            <w:tcW w:type="dxa" w:w="4320"/>
          </w:tcPr>
          <w:p>
            <w:r>
              <w:t>8693 x 14</w:t>
            </w:r>
          </w:p>
        </w:tc>
      </w:tr>
      <w:tr>
        <w:tc>
          <w:tcPr>
            <w:tcW w:type="dxa" w:w="4320"/>
          </w:tcPr>
          <w:p>
            <w:r>
              <w:t>Audit SHA-256</w:t>
            </w:r>
          </w:p>
        </w:tc>
        <w:tc>
          <w:tcPr>
            <w:tcW w:type="dxa" w:w="4320"/>
          </w:tcPr>
          <w:p>
            <w:r>
              <w:t>80b6a9cecb8433c77be0dd7f0622a557016e500d06ccee4e5cdcc490a2682f50</w:t>
            </w:r>
          </w:p>
        </w:tc>
      </w:tr>
    </w:tbl>
    <w:p/>
    <w:p>
      <w:r>
        <w:rPr>
          <w:b/>
          <w:color w:val="111418"/>
        </w:rPr>
        <w:t>Contents</w:t>
      </w:r>
    </w:p>
    <w:p>
      <w:r>
        <w:fldChar w:fldCharType="begin"/>
        <w:instrText xml:space="preserve">TOC \o "1-4" \h \z \u</w:instrText>
        <w:fldChar w:fldCharType="separate"/>
        <w:t>Right-click here and choose 'Update Field' to build the table of contents.</w:t>
        <w:fldChar w:fldCharType="end"/>
      </w:r>
    </w:p>
    <w:p/>
    <w:p>
      <w:pPr>
        <w:pStyle w:val="Heading1"/>
      </w:pPr>
      <w:r>
        <w:rPr>
          <w:rFonts w:ascii="Calibri" w:hAnsi="Calibri"/>
          <w:color w:val="4B46FA"/>
        </w:rPr>
        <w:t>Executive Summary</w:t>
      </w:r>
    </w:p>
    <w:p>
      <w:r>
        <w:t>Resident AI offline - a local summary follows instead.</w:t>
      </w:r>
    </w:p>
    <w:p>
      <w:pPr>
        <w:pStyle w:val="ListBullet"/>
      </w:pPr>
      <w:r>
        <w:t>project: Spaceship Titanic</w:t>
      </w:r>
    </w:p>
    <w:p>
      <w:pPr>
        <w:pStyle w:val="ListBullet"/>
      </w:pPr>
      <w:r>
        <w:t>domain: Generic / Auto-detect (any tabular dataset)</w:t>
      </w:r>
    </w:p>
    <w:p>
      <w:pPr>
        <w:pStyle w:val="ListBullet"/>
      </w:pPr>
      <w:r>
        <w:t>task: classification</w:t>
      </w:r>
    </w:p>
    <w:p>
      <w:pPr>
        <w:pStyle w:val="ListBullet"/>
      </w:pPr>
      <w:r>
        <w:t>best_model: LightGBM</w:t>
      </w:r>
    </w:p>
    <w:p>
      <w:pPr>
        <w:pStyle w:val="ListBullet"/>
      </w:pPr>
      <w:r>
        <w:t>accuracy: 0.7890</w:t>
      </w:r>
    </w:p>
    <w:p>
      <w:pPr>
        <w:pStyle w:val="ListBullet"/>
      </w:pPr>
      <w:r>
        <w:t>balanced_accuracy: 0.7884</w:t>
      </w:r>
    </w:p>
    <w:p>
      <w:pPr>
        <w:pStyle w:val="ListBullet"/>
      </w:pPr>
      <w:r>
        <w:t>precision_weighted: 0.7917</w:t>
      </w:r>
    </w:p>
    <w:p>
      <w:pPr>
        <w:pStyle w:val="ListBullet"/>
      </w:pPr>
      <w:r>
        <w:t>recall_weighted: 0.7890</w:t>
      </w:r>
    </w:p>
    <w:p>
      <w:pPr>
        <w:pStyle w:val="ListBullet"/>
      </w:pPr>
      <w:r>
        <w:t>f1_weighted: 0.7883</w:t>
      </w:r>
    </w:p>
    <w:p>
      <w:pPr>
        <w:pStyle w:val="ListBullet"/>
      </w:pPr>
      <w:r>
        <w:t>precision_macro: 0.7919</w:t>
      </w:r>
    </w:p>
    <w:p>
      <w:pPr>
        <w:pStyle w:val="ListBullet"/>
      </w:pPr>
      <w:r>
        <w:t>recall_macro: 0.7884</w:t>
      </w:r>
    </w:p>
    <w:p>
      <w:pPr>
        <w:pStyle w:val="ListBullet"/>
      </w:pPr>
      <w:r>
        <w:t>f1_macro: 0.7882</w:t>
      </w:r>
    </w:p>
    <w:p>
      <w:pPr>
        <w:pStyle w:val="ListBullet"/>
      </w:pPr>
      <w:r>
        <w:t>cohen_kappa: 0.5775</w:t>
      </w:r>
    </w:p>
    <w:p>
      <w:pPr>
        <w:pStyle w:val="ListBullet"/>
      </w:pPr>
      <w:r>
        <w:t>matthews_corrcoef: 0.5804</w:t>
      </w:r>
    </w:p>
    <w:p>
      <w:r>
        <w:t>Interpretation: review the strongest metric first, then check the weakest one for signs of bias, leakage or under-fitting before trusting the model.</w:t>
      </w:r>
    </w:p>
    <w:p>
      <w:pPr>
        <w:pStyle w:val="Heading1"/>
      </w:pPr>
      <w:r>
        <w:rPr>
          <w:rFonts w:ascii="Calibri" w:hAnsi="Calibri"/>
          <w:color w:val="4B46FA"/>
        </w:rPr>
        <w:t>Key Metrics at a Glance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Metric</w:t>
            </w:r>
          </w:p>
        </w:tc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Value</w:t>
            </w:r>
          </w:p>
        </w:tc>
      </w:tr>
      <w:tr>
        <w:tc>
          <w:tcPr>
            <w:tcW w:type="dxa" w:w="4320"/>
          </w:tcPr>
          <w:p>
            <w:r>
              <w:t>Best model</w:t>
            </w:r>
          </w:p>
        </w:tc>
        <w:tc>
          <w:tcPr>
            <w:tcW w:type="dxa" w:w="4320"/>
          </w:tcPr>
          <w:p>
            <w:r>
              <w:t>LightGBM</w:t>
            </w:r>
          </w:p>
        </w:tc>
      </w:tr>
      <w:tr>
        <w:tc>
          <w:tcPr>
            <w:tcW w:type="dxa" w:w="4320"/>
          </w:tcPr>
          <w:p>
            <w:r>
              <w:t>Selection metric</w:t>
            </w:r>
          </w:p>
        </w:tc>
        <w:tc>
          <w:tcPr>
            <w:tcW w:type="dxa" w:w="4320"/>
          </w:tcPr>
          <w:p>
            <w:r>
              <w:t>f1_macro</w:t>
            </w:r>
          </w:p>
        </w:tc>
      </w:tr>
      <w:tr>
        <w:tc>
          <w:tcPr>
            <w:tcW w:type="dxa" w:w="4320"/>
          </w:tcPr>
          <w:p>
            <w:r>
              <w:t>Cross-validated score</w:t>
            </w:r>
          </w:p>
        </w:tc>
        <w:tc>
          <w:tcPr>
            <w:tcW w:type="dxa" w:w="4320"/>
          </w:tcPr>
          <w:p>
            <w:r>
              <w:t>0.7953</w:t>
            </w:r>
          </w:p>
        </w:tc>
      </w:tr>
      <w:tr>
        <w:tc>
          <w:tcPr>
            <w:tcW w:type="dxa" w:w="4320"/>
          </w:tcPr>
          <w:p>
            <w:r>
              <w:t>accuracy</w:t>
            </w:r>
          </w:p>
        </w:tc>
        <w:tc>
          <w:tcPr>
            <w:tcW w:type="dxa" w:w="4320"/>
          </w:tcPr>
          <w:p>
            <w:r>
              <w:t>0.7890</w:t>
            </w:r>
          </w:p>
        </w:tc>
      </w:tr>
      <w:tr>
        <w:tc>
          <w:tcPr>
            <w:tcW w:type="dxa" w:w="4320"/>
          </w:tcPr>
          <w:p>
            <w:r>
              <w:t>balanced_accuracy</w:t>
            </w:r>
          </w:p>
        </w:tc>
        <w:tc>
          <w:tcPr>
            <w:tcW w:type="dxa" w:w="4320"/>
          </w:tcPr>
          <w:p>
            <w:r>
              <w:t>0.7884</w:t>
            </w:r>
          </w:p>
        </w:tc>
      </w:tr>
      <w:tr>
        <w:tc>
          <w:tcPr>
            <w:tcW w:type="dxa" w:w="4320"/>
          </w:tcPr>
          <w:p>
            <w:r>
              <w:t>precision_weighted</w:t>
            </w:r>
          </w:p>
        </w:tc>
        <w:tc>
          <w:tcPr>
            <w:tcW w:type="dxa" w:w="4320"/>
          </w:tcPr>
          <w:p>
            <w:r>
              <w:t>0.7917</w:t>
            </w:r>
          </w:p>
        </w:tc>
      </w:tr>
      <w:tr>
        <w:tc>
          <w:tcPr>
            <w:tcW w:type="dxa" w:w="4320"/>
          </w:tcPr>
          <w:p>
            <w:r>
              <w:t>recall_weighted</w:t>
            </w:r>
          </w:p>
        </w:tc>
        <w:tc>
          <w:tcPr>
            <w:tcW w:type="dxa" w:w="4320"/>
          </w:tcPr>
          <w:p>
            <w:r>
              <w:t>0.7890</w:t>
            </w:r>
          </w:p>
        </w:tc>
      </w:tr>
      <w:tr>
        <w:tc>
          <w:tcPr>
            <w:tcW w:type="dxa" w:w="4320"/>
          </w:tcPr>
          <w:p>
            <w:r>
              <w:t>f1_weighted</w:t>
            </w:r>
          </w:p>
        </w:tc>
        <w:tc>
          <w:tcPr>
            <w:tcW w:type="dxa" w:w="4320"/>
          </w:tcPr>
          <w:p>
            <w:r>
              <w:t>0.7883</w:t>
            </w:r>
          </w:p>
        </w:tc>
      </w:tr>
      <w:tr>
        <w:tc>
          <w:tcPr>
            <w:tcW w:type="dxa" w:w="4320"/>
          </w:tcPr>
          <w:p>
            <w:r>
              <w:t>precision_macro</w:t>
            </w:r>
          </w:p>
        </w:tc>
        <w:tc>
          <w:tcPr>
            <w:tcW w:type="dxa" w:w="4320"/>
          </w:tcPr>
          <w:p>
            <w:r>
              <w:t>0.7919</w:t>
            </w:r>
          </w:p>
        </w:tc>
      </w:tr>
      <w:tr>
        <w:tc>
          <w:tcPr>
            <w:tcW w:type="dxa" w:w="4320"/>
          </w:tcPr>
          <w:p>
            <w:r>
              <w:t>recall_macro</w:t>
            </w:r>
          </w:p>
        </w:tc>
        <w:tc>
          <w:tcPr>
            <w:tcW w:type="dxa" w:w="4320"/>
          </w:tcPr>
          <w:p>
            <w:r>
              <w:t>0.7884</w:t>
            </w:r>
          </w:p>
        </w:tc>
      </w:tr>
      <w:tr>
        <w:tc>
          <w:tcPr>
            <w:tcW w:type="dxa" w:w="4320"/>
          </w:tcPr>
          <w:p>
            <w:r>
              <w:t>f1_macro</w:t>
            </w:r>
          </w:p>
        </w:tc>
        <w:tc>
          <w:tcPr>
            <w:tcW w:type="dxa" w:w="4320"/>
          </w:tcPr>
          <w:p>
            <w:r>
              <w:t>0.7882</w:t>
            </w:r>
          </w:p>
        </w:tc>
      </w:tr>
      <w:tr>
        <w:tc>
          <w:tcPr>
            <w:tcW w:type="dxa" w:w="4320"/>
          </w:tcPr>
          <w:p>
            <w:r>
              <w:t>cohen_kappa</w:t>
            </w:r>
          </w:p>
        </w:tc>
        <w:tc>
          <w:tcPr>
            <w:tcW w:type="dxa" w:w="4320"/>
          </w:tcPr>
          <w:p>
            <w:r>
              <w:t>0.5775</w:t>
            </w:r>
          </w:p>
        </w:tc>
      </w:tr>
      <w:tr>
        <w:tc>
          <w:tcPr>
            <w:tcW w:type="dxa" w:w="4320"/>
          </w:tcPr>
          <w:p>
            <w:r>
              <w:t>matthews_corrcoef</w:t>
            </w:r>
          </w:p>
        </w:tc>
        <w:tc>
          <w:tcPr>
            <w:tcW w:type="dxa" w:w="4320"/>
          </w:tcPr>
          <w:p>
            <w:r>
              <w:t>0.5804</w:t>
            </w:r>
          </w:p>
        </w:tc>
      </w:tr>
      <w:tr>
        <w:tc>
          <w:tcPr>
            <w:tcW w:type="dxa" w:w="4320"/>
          </w:tcPr>
          <w:p>
            <w:r>
              <w:t>Deployment allowed</w:t>
            </w:r>
          </w:p>
        </w:tc>
        <w:tc>
          <w:tcPr>
            <w:tcW w:type="dxa" w:w="4320"/>
          </w:tcPr>
          <w:p>
            <w:r>
              <w:t>False</w:t>
            </w:r>
          </w:p>
        </w:tc>
      </w:tr>
    </w:tbl>
    <w:p/>
    <w:p>
      <w:pPr>
        <w:pStyle w:val="Heading1"/>
      </w:pPr>
      <w:r>
        <w:rPr>
          <w:rFonts w:ascii="Calibri" w:hAnsi="Calibri"/>
          <w:color w:val="4B46FA"/>
        </w:rPr>
        <w:t>Data &amp; Methodology</w:t>
      </w:r>
    </w:p>
    <w:p>
      <w:r>
        <w:t>The pipeline ingested 8693 records across 14 columns from backup\spaceship\train.csv.</w:t>
      </w:r>
    </w:p>
    <w:p>
      <w:r>
        <w:t>Target: Transported  |  Task: classification  |  Split strategy: group. Numeric features receive robust scaling, categoricals are encoded, and the preprocessor is fitted on the training split only.</w:t>
      </w:r>
    </w:p>
    <w:p>
      <w:pPr>
        <w:pStyle w:val="ListBullet"/>
      </w:pPr>
      <w:r>
        <w:t>Best model by cross-validated f1_macro: LightGBM.</w:t>
      </w:r>
    </w:p>
    <w:p>
      <w:pPr>
        <w:pStyle w:val="ListBullet"/>
      </w:pPr>
      <w:r>
        <w:t>Hyper-parameter search improved LightGBM to CV 0.7953.</w:t>
      </w:r>
    </w:p>
    <w:p>
      <w:pPr>
        <w:pStyle w:val="Heading1"/>
      </w:pPr>
      <w:r>
        <w:rPr>
          <w:rFonts w:ascii="Calibri" w:hAnsi="Calibri"/>
          <w:color w:val="4B46FA"/>
        </w:rPr>
        <w:t>Exploratory Data Analysis</w:t>
      </w:r>
    </w:p>
    <w:p>
      <w:pPr>
        <w:pStyle w:val="Heading2"/>
      </w:pPr>
      <w:r>
        <w:rPr>
          <w:rFonts w:ascii="Calibri" w:hAnsi="Calibri"/>
          <w:color w:val="4B46FA"/>
        </w:rPr>
        <w:t>Statistical moments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feature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count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mean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std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min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25%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50%</w:t>
            </w:r>
          </w:p>
        </w:tc>
      </w:tr>
      <w:tr>
        <w:tc>
          <w:tcPr>
            <w:tcW w:type="dxa" w:w="1234"/>
          </w:tcPr>
          <w:p>
            <w:r>
              <w:t>Age</w:t>
            </w:r>
          </w:p>
        </w:tc>
        <w:tc>
          <w:tcPr>
            <w:tcW w:type="dxa" w:w="1234"/>
          </w:tcPr>
          <w:p>
            <w:r>
              <w:t>8514.0</w:t>
            </w:r>
          </w:p>
        </w:tc>
        <w:tc>
          <w:tcPr>
            <w:tcW w:type="dxa" w:w="1234"/>
          </w:tcPr>
          <w:p>
            <w:r>
              <w:t>28.8279</w:t>
            </w:r>
          </w:p>
        </w:tc>
        <w:tc>
          <w:tcPr>
            <w:tcW w:type="dxa" w:w="1234"/>
          </w:tcPr>
          <w:p>
            <w:r>
              <w:t>14.489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19.0</w:t>
            </w:r>
          </w:p>
        </w:tc>
        <w:tc>
          <w:tcPr>
            <w:tcW w:type="dxa" w:w="1234"/>
          </w:tcPr>
          <w:p>
            <w:r>
              <w:t>27.0</w:t>
            </w:r>
          </w:p>
        </w:tc>
      </w:tr>
      <w:tr>
        <w:tc>
          <w:tcPr>
            <w:tcW w:type="dxa" w:w="1234"/>
          </w:tcPr>
          <w:p>
            <w:r>
              <w:t>RoomService</w:t>
            </w:r>
          </w:p>
        </w:tc>
        <w:tc>
          <w:tcPr>
            <w:tcW w:type="dxa" w:w="1234"/>
          </w:tcPr>
          <w:p>
            <w:r>
              <w:t>8512.0</w:t>
            </w:r>
          </w:p>
        </w:tc>
        <w:tc>
          <w:tcPr>
            <w:tcW w:type="dxa" w:w="1234"/>
          </w:tcPr>
          <w:p>
            <w:r>
              <w:t>224.6876</w:t>
            </w:r>
          </w:p>
        </w:tc>
        <w:tc>
          <w:tcPr>
            <w:tcW w:type="dxa" w:w="1234"/>
          </w:tcPr>
          <w:p>
            <w:r>
              <w:t>666.7177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0.0</w:t>
            </w:r>
          </w:p>
        </w:tc>
      </w:tr>
      <w:tr>
        <w:tc>
          <w:tcPr>
            <w:tcW w:type="dxa" w:w="1234"/>
          </w:tcPr>
          <w:p>
            <w:r>
              <w:t>FoodCourt</w:t>
            </w:r>
          </w:p>
        </w:tc>
        <w:tc>
          <w:tcPr>
            <w:tcW w:type="dxa" w:w="1234"/>
          </w:tcPr>
          <w:p>
            <w:r>
              <w:t>8510.0</w:t>
            </w:r>
          </w:p>
        </w:tc>
        <w:tc>
          <w:tcPr>
            <w:tcW w:type="dxa" w:w="1234"/>
          </w:tcPr>
          <w:p>
            <w:r>
              <w:t>458.0772</w:t>
            </w:r>
          </w:p>
        </w:tc>
        <w:tc>
          <w:tcPr>
            <w:tcW w:type="dxa" w:w="1234"/>
          </w:tcPr>
          <w:p>
            <w:r>
              <w:t>1611.4892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0.0</w:t>
            </w:r>
          </w:p>
        </w:tc>
      </w:tr>
      <w:tr>
        <w:tc>
          <w:tcPr>
            <w:tcW w:type="dxa" w:w="1234"/>
          </w:tcPr>
          <w:p>
            <w:r>
              <w:t>ShoppingMall</w:t>
            </w:r>
          </w:p>
        </w:tc>
        <w:tc>
          <w:tcPr>
            <w:tcW w:type="dxa" w:w="1234"/>
          </w:tcPr>
          <w:p>
            <w:r>
              <w:t>8485.0</w:t>
            </w:r>
          </w:p>
        </w:tc>
        <w:tc>
          <w:tcPr>
            <w:tcW w:type="dxa" w:w="1234"/>
          </w:tcPr>
          <w:p>
            <w:r>
              <w:t>173.7292</w:t>
            </w:r>
          </w:p>
        </w:tc>
        <w:tc>
          <w:tcPr>
            <w:tcW w:type="dxa" w:w="1234"/>
          </w:tcPr>
          <w:p>
            <w:r>
              <w:t>604.6965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0.0</w:t>
            </w:r>
          </w:p>
        </w:tc>
      </w:tr>
      <w:tr>
        <w:tc>
          <w:tcPr>
            <w:tcW w:type="dxa" w:w="1234"/>
          </w:tcPr>
          <w:p>
            <w:r>
              <w:t>Spa</w:t>
            </w:r>
          </w:p>
        </w:tc>
        <w:tc>
          <w:tcPr>
            <w:tcW w:type="dxa" w:w="1234"/>
          </w:tcPr>
          <w:p>
            <w:r>
              <w:t>8510.0</w:t>
            </w:r>
          </w:p>
        </w:tc>
        <w:tc>
          <w:tcPr>
            <w:tcW w:type="dxa" w:w="1234"/>
          </w:tcPr>
          <w:p>
            <w:r>
              <w:t>311.1388</w:t>
            </w:r>
          </w:p>
        </w:tc>
        <w:tc>
          <w:tcPr>
            <w:tcW w:type="dxa" w:w="1234"/>
          </w:tcPr>
          <w:p>
            <w:r>
              <w:t>1136.7055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0.0</w:t>
            </w:r>
          </w:p>
        </w:tc>
      </w:tr>
      <w:tr>
        <w:tc>
          <w:tcPr>
            <w:tcW w:type="dxa" w:w="1234"/>
          </w:tcPr>
          <w:p>
            <w:r>
              <w:t>VRDeck</w:t>
            </w:r>
          </w:p>
        </w:tc>
        <w:tc>
          <w:tcPr>
            <w:tcW w:type="dxa" w:w="1234"/>
          </w:tcPr>
          <w:p>
            <w:r>
              <w:t>8505.0</w:t>
            </w:r>
          </w:p>
        </w:tc>
        <w:tc>
          <w:tcPr>
            <w:tcW w:type="dxa" w:w="1234"/>
          </w:tcPr>
          <w:p>
            <w:r>
              <w:t>304.8548</w:t>
            </w:r>
          </w:p>
        </w:tc>
        <w:tc>
          <w:tcPr>
            <w:tcW w:type="dxa" w:w="1234"/>
          </w:tcPr>
          <w:p>
            <w:r>
              <w:t>1145.7172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0.0</w:t>
            </w:r>
          </w:p>
        </w:tc>
      </w:tr>
    </w:tbl>
    <w:p/>
    <w:p>
      <w:pPr>
        <w:pStyle w:val="Heading1"/>
      </w:pPr>
      <w:r>
        <w:rPr>
          <w:rFonts w:ascii="Calibri" w:hAnsi="Calibri"/>
          <w:color w:val="4B46FA"/>
        </w:rPr>
        <w:t>Model Performance</w:t>
      </w:r>
    </w:p>
    <w:p>
      <w:pPr>
        <w:pStyle w:val="Heading2"/>
      </w:pPr>
      <w:r>
        <w:rPr>
          <w:rFonts w:ascii="Calibri" w:hAnsi="Calibri"/>
          <w:color w:val="4B46FA"/>
        </w:rPr>
        <w:t>Model leaderboard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</w:tblGrid>
      <w:tr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model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cv_score_mean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cv_score_std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fit_seconds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accuracy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balanced_accuracy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precision_weighted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recall_weighted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f1_weighted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precision_macro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recall_macro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f1_macro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cohen_kappa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matthews_corrcoef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roc_auc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log_loss</w:t>
            </w:r>
          </w:p>
        </w:tc>
      </w:tr>
      <w:tr>
        <w:tc>
          <w:tcPr>
            <w:tcW w:type="dxa" w:w="540"/>
          </w:tcPr>
          <w:p>
            <w:r>
              <w:t>LightGBM</w:t>
            </w:r>
          </w:p>
        </w:tc>
        <w:tc>
          <w:tcPr>
            <w:tcW w:type="dxa" w:w="540"/>
          </w:tcPr>
          <w:p>
            <w:r>
              <w:t>0.7916</w:t>
            </w:r>
          </w:p>
        </w:tc>
        <w:tc>
          <w:tcPr>
            <w:tcW w:type="dxa" w:w="540"/>
          </w:tcPr>
          <w:p>
            <w:r>
              <w:t>0.0026</w:t>
            </w:r>
          </w:p>
        </w:tc>
        <w:tc>
          <w:tcPr>
            <w:tcW w:type="dxa" w:w="540"/>
          </w:tcPr>
          <w:p>
            <w:r>
              <w:t>1.26</w:t>
            </w:r>
          </w:p>
        </w:tc>
        <w:tc>
          <w:tcPr>
            <w:tcW w:type="dxa" w:w="540"/>
          </w:tcPr>
          <w:p>
            <w:r>
              <w:t>0.7867</w:t>
            </w:r>
          </w:p>
        </w:tc>
        <w:tc>
          <w:tcPr>
            <w:tcW w:type="dxa" w:w="540"/>
          </w:tcPr>
          <w:p>
            <w:r>
              <w:t>0.7863</w:t>
            </w:r>
          </w:p>
        </w:tc>
        <w:tc>
          <w:tcPr>
            <w:tcW w:type="dxa" w:w="540"/>
          </w:tcPr>
          <w:p>
            <w:r>
              <w:t>0.7877</w:t>
            </w:r>
          </w:p>
        </w:tc>
        <w:tc>
          <w:tcPr>
            <w:tcW w:type="dxa" w:w="540"/>
          </w:tcPr>
          <w:p>
            <w:r>
              <w:t>0.7867</w:t>
            </w:r>
          </w:p>
        </w:tc>
        <w:tc>
          <w:tcPr>
            <w:tcW w:type="dxa" w:w="540"/>
          </w:tcPr>
          <w:p>
            <w:r>
              <w:t>0.7864</w:t>
            </w:r>
          </w:p>
        </w:tc>
        <w:tc>
          <w:tcPr>
            <w:tcW w:type="dxa" w:w="540"/>
          </w:tcPr>
          <w:p>
            <w:r>
              <w:t>0.7878</w:t>
            </w:r>
          </w:p>
        </w:tc>
        <w:tc>
          <w:tcPr>
            <w:tcW w:type="dxa" w:w="540"/>
          </w:tcPr>
          <w:p>
            <w:r>
              <w:t>0.7863</w:t>
            </w:r>
          </w:p>
        </w:tc>
        <w:tc>
          <w:tcPr>
            <w:tcW w:type="dxa" w:w="540"/>
          </w:tcPr>
          <w:p>
            <w:r>
              <w:t>0.7863</w:t>
            </w:r>
          </w:p>
        </w:tc>
        <w:tc>
          <w:tcPr>
            <w:tcW w:type="dxa" w:w="540"/>
          </w:tcPr>
          <w:p>
            <w:r>
              <w:t>0.573</w:t>
            </w:r>
          </w:p>
        </w:tc>
        <w:tc>
          <w:tcPr>
            <w:tcW w:type="dxa" w:w="540"/>
          </w:tcPr>
          <w:p>
            <w:r>
              <w:t>0.5742</w:t>
            </w:r>
          </w:p>
        </w:tc>
        <w:tc>
          <w:tcPr>
            <w:tcW w:type="dxa" w:w="540"/>
          </w:tcPr>
          <w:p>
            <w:r>
              <w:t>0.8694</w:t>
            </w:r>
          </w:p>
        </w:tc>
        <w:tc>
          <w:tcPr>
            <w:tcW w:type="dxa" w:w="540"/>
          </w:tcPr>
          <w:p>
            <w:r>
              <w:t>0.4488</w:t>
            </w:r>
          </w:p>
        </w:tc>
      </w:tr>
      <w:tr>
        <w:tc>
          <w:tcPr>
            <w:tcW w:type="dxa" w:w="540"/>
          </w:tcPr>
          <w:p>
            <w:r>
              <w:t>HistGradientBoosting</w:t>
            </w:r>
          </w:p>
        </w:tc>
        <w:tc>
          <w:tcPr>
            <w:tcW w:type="dxa" w:w="540"/>
          </w:tcPr>
          <w:p>
            <w:r>
              <w:t>0.7909</w:t>
            </w:r>
          </w:p>
        </w:tc>
        <w:tc>
          <w:tcPr>
            <w:tcW w:type="dxa" w:w="540"/>
          </w:tcPr>
          <w:p>
            <w:r>
              <w:t>0.0024</w:t>
            </w:r>
          </w:p>
        </w:tc>
        <w:tc>
          <w:tcPr>
            <w:tcW w:type="dxa" w:w="540"/>
          </w:tcPr>
          <w:p>
            <w:r>
              <w:t>1.43</w:t>
            </w:r>
          </w:p>
        </w:tc>
        <w:tc>
          <w:tcPr>
            <w:tcW w:type="dxa" w:w="540"/>
          </w:tcPr>
          <w:p>
            <w:r>
              <w:t>0.7821</w:t>
            </w:r>
          </w:p>
        </w:tc>
        <w:tc>
          <w:tcPr>
            <w:tcW w:type="dxa" w:w="540"/>
          </w:tcPr>
          <w:p>
            <w:r>
              <w:t>0.7816</w:t>
            </w:r>
          </w:p>
        </w:tc>
        <w:tc>
          <w:tcPr>
            <w:tcW w:type="dxa" w:w="540"/>
          </w:tcPr>
          <w:p>
            <w:r>
              <w:t>0.7837</w:t>
            </w:r>
          </w:p>
        </w:tc>
        <w:tc>
          <w:tcPr>
            <w:tcW w:type="dxa" w:w="540"/>
          </w:tcPr>
          <w:p>
            <w:r>
              <w:t>0.7821</w:t>
            </w:r>
          </w:p>
        </w:tc>
        <w:tc>
          <w:tcPr>
            <w:tcW w:type="dxa" w:w="540"/>
          </w:tcPr>
          <w:p>
            <w:r>
              <w:t>0.7816</w:t>
            </w:r>
          </w:p>
        </w:tc>
        <w:tc>
          <w:tcPr>
            <w:tcW w:type="dxa" w:w="540"/>
          </w:tcPr>
          <w:p>
            <w:r>
              <w:t>0.7839</w:t>
            </w:r>
          </w:p>
        </w:tc>
        <w:tc>
          <w:tcPr>
            <w:tcW w:type="dxa" w:w="540"/>
          </w:tcPr>
          <w:p>
            <w:r>
              <w:t>0.7816</w:t>
            </w:r>
          </w:p>
        </w:tc>
        <w:tc>
          <w:tcPr>
            <w:tcW w:type="dxa" w:w="540"/>
          </w:tcPr>
          <w:p>
            <w:r>
              <w:t>0.7815</w:t>
            </w:r>
          </w:p>
        </w:tc>
        <w:tc>
          <w:tcPr>
            <w:tcW w:type="dxa" w:w="540"/>
          </w:tcPr>
          <w:p>
            <w:r>
              <w:t>0.5637</w:t>
            </w:r>
          </w:p>
        </w:tc>
        <w:tc>
          <w:tcPr>
            <w:tcW w:type="dxa" w:w="540"/>
          </w:tcPr>
          <w:p>
            <w:r>
              <w:t>0.5655</w:t>
            </w:r>
          </w:p>
        </w:tc>
        <w:tc>
          <w:tcPr>
            <w:tcW w:type="dxa" w:w="540"/>
          </w:tcPr>
          <w:p>
            <w:r>
              <w:t>0.8702</w:t>
            </w:r>
          </w:p>
        </w:tc>
        <w:tc>
          <w:tcPr>
            <w:tcW w:type="dxa" w:w="540"/>
          </w:tcPr>
          <w:p>
            <w:r>
              <w:t>0.4484</w:t>
            </w:r>
          </w:p>
        </w:tc>
      </w:tr>
      <w:tr>
        <w:tc>
          <w:tcPr>
            <w:tcW w:type="dxa" w:w="540"/>
          </w:tcPr>
          <w:p>
            <w:r>
              <w:t>LogisticRegression</w:t>
            </w:r>
          </w:p>
        </w:tc>
        <w:tc>
          <w:tcPr>
            <w:tcW w:type="dxa" w:w="540"/>
          </w:tcPr>
          <w:p>
            <w:r>
              <w:t>0.7889</w:t>
            </w:r>
          </w:p>
        </w:tc>
        <w:tc>
          <w:tcPr>
            <w:tcW w:type="dxa" w:w="540"/>
          </w:tcPr>
          <w:p>
            <w:r>
              <w:t>0.0065</w:t>
            </w:r>
          </w:p>
        </w:tc>
        <w:tc>
          <w:tcPr>
            <w:tcW w:type="dxa" w:w="540"/>
          </w:tcPr>
          <w:p>
            <w:r>
              <w:t>2.83</w:t>
            </w:r>
          </w:p>
        </w:tc>
        <w:tc>
          <w:tcPr>
            <w:tcW w:type="dxa" w:w="540"/>
          </w:tcPr>
          <w:p>
            <w:r>
              <w:t>0.7769</w:t>
            </w:r>
          </w:p>
        </w:tc>
        <w:tc>
          <w:tcPr>
            <w:tcW w:type="dxa" w:w="540"/>
          </w:tcPr>
          <w:p>
            <w:r>
              <w:t>0.7766</w:t>
            </w:r>
          </w:p>
        </w:tc>
        <w:tc>
          <w:tcPr>
            <w:tcW w:type="dxa" w:w="540"/>
          </w:tcPr>
          <w:p>
            <w:r>
              <w:t>0.7777</w:t>
            </w:r>
          </w:p>
        </w:tc>
        <w:tc>
          <w:tcPr>
            <w:tcW w:type="dxa" w:w="540"/>
          </w:tcPr>
          <w:p>
            <w:r>
              <w:t>0.7769</w:t>
            </w:r>
          </w:p>
        </w:tc>
        <w:tc>
          <w:tcPr>
            <w:tcW w:type="dxa" w:w="540"/>
          </w:tcPr>
          <w:p>
            <w:r>
              <w:t>0.7766</w:t>
            </w:r>
          </w:p>
        </w:tc>
        <w:tc>
          <w:tcPr>
            <w:tcW w:type="dxa" w:w="540"/>
          </w:tcPr>
          <w:p>
            <w:r>
              <w:t>0.7778</w:t>
            </w:r>
          </w:p>
        </w:tc>
        <w:tc>
          <w:tcPr>
            <w:tcW w:type="dxa" w:w="540"/>
          </w:tcPr>
          <w:p>
            <w:r>
              <w:t>0.7766</w:t>
            </w:r>
          </w:p>
        </w:tc>
        <w:tc>
          <w:tcPr>
            <w:tcW w:type="dxa" w:w="540"/>
          </w:tcPr>
          <w:p>
            <w:r>
              <w:t>0.7766</w:t>
            </w:r>
          </w:p>
        </w:tc>
        <w:tc>
          <w:tcPr>
            <w:tcW w:type="dxa" w:w="540"/>
          </w:tcPr>
          <w:p>
            <w:r>
              <w:t>0.5535</w:t>
            </w:r>
          </w:p>
        </w:tc>
        <w:tc>
          <w:tcPr>
            <w:tcW w:type="dxa" w:w="540"/>
          </w:tcPr>
          <w:p>
            <w:r>
              <w:t>0.5544</w:t>
            </w:r>
          </w:p>
        </w:tc>
        <w:tc>
          <w:tcPr>
            <w:tcW w:type="dxa" w:w="540"/>
          </w:tcPr>
          <w:p>
            <w:r>
              <w:t>0.8623</w:t>
            </w:r>
          </w:p>
        </w:tc>
        <w:tc>
          <w:tcPr>
            <w:tcW w:type="dxa" w:w="540"/>
          </w:tcPr>
          <w:p>
            <w:r>
              <w:t>0.4597</w:t>
            </w:r>
          </w:p>
        </w:tc>
      </w:tr>
      <w:tr>
        <w:tc>
          <w:tcPr>
            <w:tcW w:type="dxa" w:w="540"/>
          </w:tcPr>
          <w:p>
            <w:r>
              <w:t>XGBoost</w:t>
            </w:r>
          </w:p>
        </w:tc>
        <w:tc>
          <w:tcPr>
            <w:tcW w:type="dxa" w:w="540"/>
          </w:tcPr>
          <w:p>
            <w:r>
              <w:t>0.787</w:t>
            </w:r>
          </w:p>
        </w:tc>
        <w:tc>
          <w:tcPr>
            <w:tcW w:type="dxa" w:w="540"/>
          </w:tcPr>
          <w:p>
            <w:r>
              <w:t>0.0062</w:t>
            </w:r>
          </w:p>
        </w:tc>
        <w:tc>
          <w:tcPr>
            <w:tcW w:type="dxa" w:w="540"/>
          </w:tcPr>
          <w:p>
            <w:r>
              <w:t>0.83</w:t>
            </w:r>
          </w:p>
        </w:tc>
        <w:tc>
          <w:tcPr>
            <w:tcW w:type="dxa" w:w="540"/>
          </w:tcPr>
          <w:p>
            <w:r>
              <w:t>0.7867</w:t>
            </w:r>
          </w:p>
        </w:tc>
        <w:tc>
          <w:tcPr>
            <w:tcW w:type="dxa" w:w="540"/>
          </w:tcPr>
          <w:p>
            <w:r>
              <w:t>0.7864</w:t>
            </w:r>
          </w:p>
        </w:tc>
        <w:tc>
          <w:tcPr>
            <w:tcW w:type="dxa" w:w="540"/>
          </w:tcPr>
          <w:p>
            <w:r>
              <w:t>0.7874</w:t>
            </w:r>
          </w:p>
        </w:tc>
        <w:tc>
          <w:tcPr>
            <w:tcW w:type="dxa" w:w="540"/>
          </w:tcPr>
          <w:p>
            <w:r>
              <w:t>0.7867</w:t>
            </w:r>
          </w:p>
        </w:tc>
        <w:tc>
          <w:tcPr>
            <w:tcW w:type="dxa" w:w="540"/>
          </w:tcPr>
          <w:p>
            <w:r>
              <w:t>0.7864</w:t>
            </w:r>
          </w:p>
        </w:tc>
        <w:tc>
          <w:tcPr>
            <w:tcW w:type="dxa" w:w="540"/>
          </w:tcPr>
          <w:p>
            <w:r>
              <w:t>0.7875</w:t>
            </w:r>
          </w:p>
        </w:tc>
        <w:tc>
          <w:tcPr>
            <w:tcW w:type="dxa" w:w="540"/>
          </w:tcPr>
          <w:p>
            <w:r>
              <w:t>0.7864</w:t>
            </w:r>
          </w:p>
        </w:tc>
        <w:tc>
          <w:tcPr>
            <w:tcW w:type="dxa" w:w="540"/>
          </w:tcPr>
          <w:p>
            <w:r>
              <w:t>0.7864</w:t>
            </w:r>
          </w:p>
        </w:tc>
        <w:tc>
          <w:tcPr>
            <w:tcW w:type="dxa" w:w="540"/>
          </w:tcPr>
          <w:p>
            <w:r>
              <w:t>0.5731</w:t>
            </w:r>
          </w:p>
        </w:tc>
        <w:tc>
          <w:tcPr>
            <w:tcW w:type="dxa" w:w="540"/>
          </w:tcPr>
          <w:p>
            <w:r>
              <w:t>0.5739</w:t>
            </w:r>
          </w:p>
        </w:tc>
        <w:tc>
          <w:tcPr>
            <w:tcW w:type="dxa" w:w="540"/>
          </w:tcPr>
          <w:p>
            <w:r>
              <w:t>0.8647</w:t>
            </w:r>
          </w:p>
        </w:tc>
        <w:tc>
          <w:tcPr>
            <w:tcW w:type="dxa" w:w="540"/>
          </w:tcPr>
          <w:p>
            <w:r>
              <w:t>0.4691</w:t>
            </w:r>
          </w:p>
        </w:tc>
      </w:tr>
      <w:tr>
        <w:tc>
          <w:tcPr>
            <w:tcW w:type="dxa" w:w="540"/>
          </w:tcPr>
          <w:p>
            <w:r>
              <w:t>RandomForest</w:t>
            </w:r>
          </w:p>
        </w:tc>
        <w:tc>
          <w:tcPr>
            <w:tcW w:type="dxa" w:w="540"/>
          </w:tcPr>
          <w:p>
            <w:r>
              <w:t>0.7847</w:t>
            </w:r>
          </w:p>
        </w:tc>
        <w:tc>
          <w:tcPr>
            <w:tcW w:type="dxa" w:w="540"/>
          </w:tcPr>
          <w:p>
            <w:r>
              <w:t>0.0075</w:t>
            </w:r>
          </w:p>
        </w:tc>
        <w:tc>
          <w:tcPr>
            <w:tcW w:type="dxa" w:w="540"/>
          </w:tcPr>
          <w:p>
            <w:r>
              <w:t>4.67</w:t>
            </w:r>
          </w:p>
        </w:tc>
        <w:tc>
          <w:tcPr>
            <w:tcW w:type="dxa" w:w="540"/>
          </w:tcPr>
          <w:p>
            <w:r>
              <w:t>0.778</w:t>
            </w:r>
          </w:p>
        </w:tc>
        <w:tc>
          <w:tcPr>
            <w:tcW w:type="dxa" w:w="540"/>
          </w:tcPr>
          <w:p>
            <w:r>
              <w:t>0.7778</w:t>
            </w:r>
          </w:p>
        </w:tc>
        <w:tc>
          <w:tcPr>
            <w:tcW w:type="dxa" w:w="540"/>
          </w:tcPr>
          <w:p>
            <w:r>
              <w:t>0.7783</w:t>
            </w:r>
          </w:p>
        </w:tc>
        <w:tc>
          <w:tcPr>
            <w:tcW w:type="dxa" w:w="540"/>
          </w:tcPr>
          <w:p>
            <w:r>
              <w:t>0.778</w:t>
            </w:r>
          </w:p>
        </w:tc>
        <w:tc>
          <w:tcPr>
            <w:tcW w:type="dxa" w:w="540"/>
          </w:tcPr>
          <w:p>
            <w:r>
              <w:t>0.7779</w:t>
            </w:r>
          </w:p>
        </w:tc>
        <w:tc>
          <w:tcPr>
            <w:tcW w:type="dxa" w:w="540"/>
          </w:tcPr>
          <w:p>
            <w:r>
              <w:t>0.7784</w:t>
            </w:r>
          </w:p>
        </w:tc>
        <w:tc>
          <w:tcPr>
            <w:tcW w:type="dxa" w:w="540"/>
          </w:tcPr>
          <w:p>
            <w:r>
              <w:t>0.7778</w:t>
            </w:r>
          </w:p>
        </w:tc>
        <w:tc>
          <w:tcPr>
            <w:tcW w:type="dxa" w:w="540"/>
          </w:tcPr>
          <w:p>
            <w:r>
              <w:t>0.7779</w:t>
            </w:r>
          </w:p>
        </w:tc>
        <w:tc>
          <w:tcPr>
            <w:tcW w:type="dxa" w:w="540"/>
          </w:tcPr>
          <w:p>
            <w:r>
              <w:t>0.5559</w:t>
            </w:r>
          </w:p>
        </w:tc>
        <w:tc>
          <w:tcPr>
            <w:tcW w:type="dxa" w:w="540"/>
          </w:tcPr>
          <w:p>
            <w:r>
              <w:t>0.5562</w:t>
            </w:r>
          </w:p>
        </w:tc>
        <w:tc>
          <w:tcPr>
            <w:tcW w:type="dxa" w:w="540"/>
          </w:tcPr>
          <w:p>
            <w:r>
              <w:t>0.8543</w:t>
            </w:r>
          </w:p>
        </w:tc>
        <w:tc>
          <w:tcPr>
            <w:tcW w:type="dxa" w:w="540"/>
          </w:tcPr>
          <w:p>
            <w:r>
              <w:t>0.5787</w:t>
            </w:r>
          </w:p>
        </w:tc>
      </w:tr>
      <w:tr>
        <w:tc>
          <w:tcPr>
            <w:tcW w:type="dxa" w:w="540"/>
          </w:tcPr>
          <w:p>
            <w:r>
              <w:t>ExtraTrees</w:t>
            </w:r>
          </w:p>
        </w:tc>
        <w:tc>
          <w:tcPr>
            <w:tcW w:type="dxa" w:w="540"/>
          </w:tcPr>
          <w:p>
            <w:r>
              <w:t>0.775</w:t>
            </w:r>
          </w:p>
        </w:tc>
        <w:tc>
          <w:tcPr>
            <w:tcW w:type="dxa" w:w="540"/>
          </w:tcPr>
          <w:p>
            <w:r>
              <w:t>0.0074</w:t>
            </w:r>
          </w:p>
        </w:tc>
        <w:tc>
          <w:tcPr>
            <w:tcW w:type="dxa" w:w="540"/>
          </w:tcPr>
          <w:p>
            <w:r>
              <w:t>2.71</w:t>
            </w:r>
          </w:p>
        </w:tc>
        <w:tc>
          <w:tcPr>
            <w:tcW w:type="dxa" w:w="540"/>
          </w:tcPr>
          <w:p>
            <w:r>
              <w:t>0.7711</w:t>
            </w:r>
          </w:p>
        </w:tc>
        <w:tc>
          <w:tcPr>
            <w:tcW w:type="dxa" w:w="540"/>
          </w:tcPr>
          <w:p>
            <w:r>
              <w:t>0.7711</w:t>
            </w:r>
          </w:p>
        </w:tc>
        <w:tc>
          <w:tcPr>
            <w:tcW w:type="dxa" w:w="540"/>
          </w:tcPr>
          <w:p>
            <w:r>
              <w:t>0.7711</w:t>
            </w:r>
          </w:p>
        </w:tc>
        <w:tc>
          <w:tcPr>
            <w:tcW w:type="dxa" w:w="540"/>
          </w:tcPr>
          <w:p>
            <w:r>
              <w:t>0.7711</w:t>
            </w:r>
          </w:p>
        </w:tc>
        <w:tc>
          <w:tcPr>
            <w:tcW w:type="dxa" w:w="540"/>
          </w:tcPr>
          <w:p>
            <w:r>
              <w:t>0.7711</w:t>
            </w:r>
          </w:p>
        </w:tc>
        <w:tc>
          <w:tcPr>
            <w:tcW w:type="dxa" w:w="540"/>
          </w:tcPr>
          <w:p>
            <w:r>
              <w:t>0.7711</w:t>
            </w:r>
          </w:p>
        </w:tc>
        <w:tc>
          <w:tcPr>
            <w:tcW w:type="dxa" w:w="540"/>
          </w:tcPr>
          <w:p>
            <w:r>
              <w:t>0.7711</w:t>
            </w:r>
          </w:p>
        </w:tc>
        <w:tc>
          <w:tcPr>
            <w:tcW w:type="dxa" w:w="540"/>
          </w:tcPr>
          <w:p>
            <w:r>
              <w:t>0.7711</w:t>
            </w:r>
          </w:p>
        </w:tc>
        <w:tc>
          <w:tcPr>
            <w:tcW w:type="dxa" w:w="540"/>
          </w:tcPr>
          <w:p>
            <w:r>
              <w:t>0.5422</w:t>
            </w:r>
          </w:p>
        </w:tc>
        <w:tc>
          <w:tcPr>
            <w:tcW w:type="dxa" w:w="540"/>
          </w:tcPr>
          <w:p>
            <w:r>
              <w:t>0.5422</w:t>
            </w:r>
          </w:p>
        </w:tc>
        <w:tc>
          <w:tcPr>
            <w:tcW w:type="dxa" w:w="540"/>
          </w:tcPr>
          <w:p>
            <w:r>
              <w:t>0.8451</w:t>
            </w:r>
          </w:p>
        </w:tc>
        <w:tc>
          <w:tcPr>
            <w:tcW w:type="dxa" w:w="540"/>
          </w:tcPr>
          <w:p>
            <w:r>
              <w:t>1.0373</w:t>
            </w:r>
          </w:p>
        </w:tc>
      </w:tr>
    </w:tbl>
    <w:p/>
    <w:p>
      <w:pPr>
        <w:pStyle w:val="Heading1"/>
      </w:pPr>
      <w:r>
        <w:rPr>
          <w:rFonts w:ascii="Calibri" w:hAnsi="Calibri"/>
          <w:color w:val="4B46FA"/>
        </w:rPr>
        <w:t>Robustness &amp; Compliance</w:t>
      </w:r>
    </w:p>
    <w:p>
      <w:pPr>
        <w:pStyle w:val="Heading2"/>
      </w:pPr>
      <w:r>
        <w:rPr>
          <w:rFonts w:ascii="Calibri" w:hAnsi="Calibri"/>
          <w:color w:val="4B46FA"/>
        </w:rPr>
        <w:t>Deployment gates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Check</w:t>
            </w:r>
          </w:p>
        </w:tc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Value</w:t>
            </w:r>
          </w:p>
        </w:tc>
      </w:tr>
      <w:tr>
        <w:tc>
          <w:tcPr>
            <w:tcW w:type="dxa" w:w="4320"/>
          </w:tcPr>
          <w:p>
            <w:r>
              <w:t>boundary_accuracy</w:t>
            </w:r>
          </w:p>
        </w:tc>
        <w:tc>
          <w:tcPr>
            <w:tcW w:type="dxa" w:w="4320"/>
          </w:tcPr>
          <w:p>
            <w:r>
              <w:t>n/a</w:t>
            </w:r>
          </w:p>
        </w:tc>
      </w:tr>
      <w:tr>
        <w:tc>
          <w:tcPr>
            <w:tcW w:type="dxa" w:w="4320"/>
          </w:tcPr>
          <w:p>
            <w:r>
              <w:t>abstention_accuracy</w:t>
            </w:r>
          </w:p>
        </w:tc>
        <w:tc>
          <w:tcPr>
            <w:tcW w:type="dxa" w:w="4320"/>
          </w:tcPr>
          <w:p>
            <w:r>
              <w:t>n/a</w:t>
            </w:r>
          </w:p>
        </w:tc>
      </w:tr>
      <w:tr>
        <w:tc>
          <w:tcPr>
            <w:tcW w:type="dxa" w:w="4320"/>
          </w:tcPr>
          <w:p>
            <w:r>
              <w:t>leakage_rate</w:t>
            </w:r>
          </w:p>
        </w:tc>
        <w:tc>
          <w:tcPr>
            <w:tcW w:type="dxa" w:w="4320"/>
          </w:tcPr>
          <w:p>
            <w:r>
              <w:t>0.0000</w:t>
            </w:r>
          </w:p>
        </w:tc>
      </w:tr>
      <w:tr>
        <w:tc>
          <w:tcPr>
            <w:tcW w:type="dxa" w:w="4320"/>
          </w:tcPr>
          <w:p>
            <w:r>
              <w:t>gate:performance_pass</w:t>
            </w:r>
          </w:p>
        </w:tc>
        <w:tc>
          <w:tcPr>
            <w:tcW w:type="dxa" w:w="4320"/>
          </w:tcPr>
          <w:p>
            <w:r>
              <w:t>False</w:t>
            </w:r>
          </w:p>
        </w:tc>
      </w:tr>
      <w:tr>
        <w:tc>
          <w:tcPr>
            <w:tcW w:type="dxa" w:w="4320"/>
          </w:tcPr>
          <w:p>
            <w:r>
              <w:t>gate:recall_pass</w:t>
            </w:r>
          </w:p>
        </w:tc>
        <w:tc>
          <w:tcPr>
            <w:tcW w:type="dxa" w:w="4320"/>
          </w:tcPr>
          <w:p>
            <w:r>
              <w:t>False</w:t>
            </w:r>
          </w:p>
        </w:tc>
      </w:tr>
      <w:tr>
        <w:tc>
          <w:tcPr>
            <w:tcW w:type="dxa" w:w="4320"/>
          </w:tcPr>
          <w:p>
            <w:r>
              <w:t>gate:privacy_pass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gate:boundary_pass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gate:deployment_allowed</w:t>
            </w:r>
          </w:p>
        </w:tc>
        <w:tc>
          <w:tcPr>
            <w:tcW w:type="dxa" w:w="4320"/>
          </w:tcPr>
          <w:p>
            <w:r>
              <w:t>False</w:t>
            </w:r>
          </w:p>
        </w:tc>
      </w:tr>
      <w:tr>
        <w:tc>
          <w:tcPr>
            <w:tcW w:type="dxa" w:w="4320"/>
          </w:tcPr>
          <w:p>
            <w:r>
              <w:t>gate:note</w:t>
            </w:r>
          </w:p>
        </w:tc>
        <w:tc>
          <w:tcPr>
            <w:tcW w:type="dxa" w:w="4320"/>
          </w:tcPr>
          <w:p>
            <w:r>
              <w:t>One or more gates failed - hold deployment and review.</w:t>
            </w:r>
          </w:p>
        </w:tc>
      </w:tr>
    </w:tbl>
    <w:p/>
    <w:p>
      <w:pPr>
        <w:pStyle w:val="Heading1"/>
      </w:pPr>
      <w:r>
        <w:rPr>
          <w:rFonts w:ascii="Calibri" w:hAnsi="Calibri"/>
          <w:color w:val="4B46FA"/>
        </w:rPr>
        <w:t>Figures</w:t>
      </w:r>
    </w:p>
    <w:p>
      <w:pPr>
        <w:pStyle w:val="Heading2"/>
      </w:pPr>
      <w:r>
        <w:rPr>
          <w:rFonts w:ascii="Calibri" w:hAnsi="Calibri"/>
          <w:color w:val="4B46FA"/>
        </w:rPr>
        <w:t>Charts and maps</w:t>
      </w:r>
    </w:p>
    <w:p>
      <w:r>
        <w:drawing>
          <wp:inline xmlns:a="http://schemas.openxmlformats.org/drawingml/2006/main" xmlns:pic="http://schemas.openxmlformats.org/drawingml/2006/picture">
            <wp:extent cx="5669280" cy="349142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_missingnes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4914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01_missingness.png</w:t>
      </w:r>
    </w:p>
    <w:p>
      <w:r>
        <w:drawing>
          <wp:inline xmlns:a="http://schemas.openxmlformats.org/drawingml/2006/main" xmlns:pic="http://schemas.openxmlformats.org/drawingml/2006/picture">
            <wp:extent cx="5669280" cy="269009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_distributions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6900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02_distributions.png</w:t>
      </w:r>
    </w:p>
    <w:p>
      <w:r>
        <w:drawing>
          <wp:inline xmlns:a="http://schemas.openxmlformats.org/drawingml/2006/main" xmlns:pic="http://schemas.openxmlformats.org/drawingml/2006/picture">
            <wp:extent cx="5669280" cy="5005671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_correlati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50056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03_correlation.png</w:t>
      </w:r>
    </w:p>
    <w:p>
      <w:r>
        <w:drawing>
          <wp:inline xmlns:a="http://schemas.openxmlformats.org/drawingml/2006/main" xmlns:pic="http://schemas.openxmlformats.org/drawingml/2006/picture">
            <wp:extent cx="5669280" cy="241246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_vif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4124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04_vif.png</w:t>
      </w:r>
    </w:p>
    <w:p>
      <w:r>
        <w:drawing>
          <wp:inline xmlns:a="http://schemas.openxmlformats.org/drawingml/2006/main" xmlns:pic="http://schemas.openxmlformats.org/drawingml/2006/picture">
            <wp:extent cx="5669280" cy="3183434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_target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834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05_target.png</w:t>
      </w:r>
    </w:p>
    <w:p>
      <w:r>
        <w:drawing>
          <wp:inline xmlns:a="http://schemas.openxmlformats.org/drawingml/2006/main" xmlns:pic="http://schemas.openxmlformats.org/drawingml/2006/picture">
            <wp:extent cx="5669280" cy="6013822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_confusion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60138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10_confusion.png</w:t>
      </w:r>
    </w:p>
    <w:p>
      <w:r>
        <w:drawing>
          <wp:inline xmlns:a="http://schemas.openxmlformats.org/drawingml/2006/main" xmlns:pic="http://schemas.openxmlformats.org/drawingml/2006/picture">
            <wp:extent cx="5669280" cy="2336171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_leaderboard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3361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12_leaderboard.png</w:t>
      </w:r>
    </w:p>
    <w:p>
      <w:r>
        <w:drawing>
          <wp:inline xmlns:a="http://schemas.openxmlformats.org/drawingml/2006/main" xmlns:pic="http://schemas.openxmlformats.org/drawingml/2006/picture">
            <wp:extent cx="5669280" cy="4950367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3_feature_importanc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9503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13_feature_importance.png</w:t>
      </w:r>
    </w:p>
    <w:p>
      <w:pPr>
        <w:pStyle w:val="Heading1"/>
      </w:pPr>
      <w:r>
        <w:rPr>
          <w:rFonts w:ascii="Calibri" w:hAnsi="Calibri"/>
          <w:color w:val="4B46FA"/>
        </w:rPr>
        <w:t>Limitations, Risks &amp; Next Steps</w:t>
      </w:r>
    </w:p>
    <w:p>
      <w:pPr>
        <w:pStyle w:val="ListBullet"/>
      </w:pPr>
      <w:r>
        <w:t>Results reflect the data supplied and the assumptions above; validate on a fresh sample before operational use.</w:t>
      </w:r>
    </w:p>
    <w:p>
      <w:pPr>
        <w:pStyle w:val="ListBullet"/>
      </w:pPr>
      <w:r>
        <w:t>If the input was capped (see the run configuration), re-run with a larger extract to confirm stability.</w:t>
      </w:r>
    </w:p>
    <w:p>
      <w:pPr>
        <w:pStyle w:val="ListBullet"/>
      </w:pPr>
      <w:r>
        <w:t>Watch for drift over time and re-train on a schedule; keep the versioned rules and audit hash with each release.</w:t>
      </w:r>
    </w:p>
    <w:p>
      <w:pPr>
        <w:pStyle w:val="Heading1"/>
      </w:pPr>
      <w:r>
        <w:rPr>
          <w:rFonts w:ascii="Calibri" w:hAnsi="Calibri"/>
          <w:color w:val="4B46FA"/>
        </w:rPr>
        <w:t>Appendix - Run Configuration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Setting</w:t>
            </w:r>
          </w:p>
        </w:tc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Value</w:t>
            </w:r>
          </w:p>
        </w:tc>
      </w:tr>
      <w:tr>
        <w:tc>
          <w:tcPr>
            <w:tcW w:type="dxa" w:w="4320"/>
          </w:tcPr>
          <w:p>
            <w:r>
              <w:t>domain</w:t>
            </w:r>
          </w:p>
        </w:tc>
        <w:tc>
          <w:tcPr>
            <w:tcW w:type="dxa" w:w="4320"/>
          </w:tcPr>
          <w:p>
            <w:r>
              <w:t>auto</w:t>
            </w:r>
          </w:p>
        </w:tc>
      </w:tr>
      <w:tr>
        <w:tc>
          <w:tcPr>
            <w:tcW w:type="dxa" w:w="4320"/>
          </w:tcPr>
          <w:p>
            <w:r>
              <w:t>target_column</w:t>
            </w:r>
          </w:p>
        </w:tc>
        <w:tc>
          <w:tcPr>
            <w:tcW w:type="dxa" w:w="4320"/>
          </w:tcPr>
          <w:p>
            <w:r>
              <w:t>Transported</w:t>
            </w:r>
          </w:p>
        </w:tc>
      </w:tr>
      <w:tr>
        <w:tc>
          <w:tcPr>
            <w:tcW w:type="dxa" w:w="4320"/>
          </w:tcPr>
          <w:p>
            <w:r>
              <w:t>max_rows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test_size</w:t>
            </w:r>
          </w:p>
        </w:tc>
        <w:tc>
          <w:tcPr>
            <w:tcW w:type="dxa" w:w="4320"/>
          </w:tcPr>
          <w:p>
            <w:r>
              <w:t>0.2000</w:t>
            </w:r>
          </w:p>
        </w:tc>
      </w:tr>
      <w:tr>
        <w:tc>
          <w:tcPr>
            <w:tcW w:type="dxa" w:w="4320"/>
          </w:tcPr>
          <w:p>
            <w:r>
              <w:t>cv_folds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</w:tcPr>
          <w:p>
            <w:r>
              <w:t>split_strategy</w:t>
            </w:r>
          </w:p>
        </w:tc>
        <w:tc>
          <w:tcPr>
            <w:tcW w:type="dxa" w:w="4320"/>
          </w:tcPr>
          <w:p>
            <w:r>
              <w:t>auto</w:t>
            </w:r>
          </w:p>
        </w:tc>
      </w:tr>
      <w:tr>
        <w:tc>
          <w:tcPr>
            <w:tcW w:type="dxa" w:w="4320"/>
          </w:tcPr>
          <w:p>
            <w:r>
              <w:t>enable_tuning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enable_deep_learning</w:t>
            </w:r>
          </w:p>
        </w:tc>
        <w:tc>
          <w:tcPr>
            <w:tcW w:type="dxa" w:w="4320"/>
          </w:tcPr>
          <w:p>
            <w:r>
              <w:t>False</w:t>
            </w:r>
          </w:p>
        </w:tc>
      </w:tr>
      <w:tr>
        <w:tc>
          <w:tcPr>
            <w:tcW w:type="dxa" w:w="4320"/>
          </w:tcPr>
          <w:p>
            <w:r>
              <w:t>compliance_mode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dataset_format</w:t>
            </w:r>
          </w:p>
        </w:tc>
        <w:tc>
          <w:tcPr>
            <w:tcW w:type="dxa" w:w="4320"/>
          </w:tcPr>
          <w:p>
            <w:r>
              <w:t>csv</w:t>
            </w:r>
          </w:p>
        </w:tc>
      </w:tr>
    </w:tbl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1141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