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4B46FA"/>
          </w:tcPr>
          <w:p>
            <w:r>
              <w:rPr>
                <w:b/>
                <w:color w:val="FBFBFD"/>
                <w:sz w:val="40"/>
              </w:rPr>
              <w:t>Renewable Energy: Smart Grid Load &amp; Solar/Wind Forecasting</w:t>
            </w:r>
          </w:p>
          <w:p>
            <w:r>
              <w:rPr>
                <w:color w:val="FBFBFD"/>
                <w:sz w:val="22"/>
              </w:rPr>
              <w:t>Config-driven data science pipeline for high-fidelity industrial domains.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5 - Renewable Energy: Smart Grid Load &amp; Solar/Wind Forecasting</w:t>
            </w:r>
          </w:p>
        </w:tc>
      </w:tr>
      <w:tr>
        <w:tc>
          <w:tcPr>
            <w:tcW w:type="dxa" w:w="4320"/>
          </w:tcPr>
          <w:p>
            <w:r>
              <w:t>Generated</w:t>
            </w:r>
          </w:p>
        </w:tc>
        <w:tc>
          <w:tcPr>
            <w:tcW w:type="dxa" w:w="4320"/>
          </w:tcPr>
          <w:p>
            <w:r>
              <w:t>2026-10-08 18:22 UTC</w:t>
            </w:r>
          </w:p>
        </w:tc>
      </w:tr>
      <w:tr>
        <w:tc>
          <w:tcPr>
            <w:tcW w:type="dxa" w:w="4320"/>
          </w:tcPr>
          <w:p>
            <w:r>
              <w:t>Target</w:t>
            </w:r>
          </w:p>
        </w:tc>
        <w:tc>
          <w:tcPr>
            <w:tcW w:type="dxa" w:w="4320"/>
          </w:tcPr>
          <w:p>
            <w:r>
              <w:t>curtailment_risk</w:t>
            </w:r>
          </w:p>
        </w:tc>
      </w:tr>
      <w:tr>
        <w:tc>
          <w:tcPr>
            <w:tcW w:type="dxa" w:w="4320"/>
          </w:tcPr>
          <w:p>
            <w:r>
              <w:t>Task</w:t>
            </w:r>
          </w:p>
        </w:tc>
        <w:tc>
          <w:tcPr>
            <w:tcW w:type="dxa" w:w="4320"/>
          </w:tcPr>
          <w:p>
            <w:r>
              <w:t>classification</w:t>
            </w:r>
          </w:p>
        </w:tc>
      </w:tr>
      <w:tr>
        <w:tc>
          <w:tcPr>
            <w:tcW w:type="dxa" w:w="4320"/>
          </w:tcPr>
          <w:p>
            <w:r>
              <w:t>Data source</w:t>
            </w:r>
          </w:p>
        </w:tc>
        <w:tc>
          <w:tcPr>
            <w:tcW w:type="dxa" w:w="4320"/>
          </w:tcPr>
          <w:p>
            <w:r>
              <w:t>synthetic sandbox (constrained)</w:t>
            </w:r>
          </w:p>
        </w:tc>
      </w:tr>
      <w:tr>
        <w:tc>
          <w:tcPr>
            <w:tcW w:type="dxa" w:w="4320"/>
          </w:tcPr>
          <w:p>
            <w:r>
              <w:t>Records x columns</w:t>
            </w:r>
          </w:p>
        </w:tc>
        <w:tc>
          <w:tcPr>
            <w:tcW w:type="dxa" w:w="4320"/>
          </w:tcPr>
          <w:p>
            <w:r>
              <w:t>2000 x 35</w:t>
            </w:r>
          </w:p>
        </w:tc>
      </w:tr>
      <w:tr>
        <w:tc>
          <w:tcPr>
            <w:tcW w:type="dxa" w:w="4320"/>
          </w:tcPr>
          <w:p>
            <w:r>
              <w:t>Audit SHA-256</w:t>
            </w:r>
          </w:p>
        </w:tc>
        <w:tc>
          <w:tcPr>
            <w:tcW w:type="dxa" w:w="4320"/>
          </w:tcPr>
          <w:p>
            <w:r>
              <w:t>2db0f107fd9f62bce80079c4372de097ced9014f844788bebe96afc8a787df76</w:t>
            </w:r>
          </w:p>
        </w:tc>
      </w:tr>
    </w:tbl>
    <w:p/>
    <w:p>
      <w:r>
        <w:rPr>
          <w:b/>
          <w:color w:val="111418"/>
        </w:rPr>
        <w:t>Contents</w:t>
      </w:r>
    </w:p>
    <w:p>
      <w:r>
        <w:fldChar w:fldCharType="begin"/>
        <w:instrText xml:space="preserve">TOC \o "1-4" \h \z \u</w:instrText>
        <w:fldChar w:fldCharType="separate"/>
        <w:t>Right-click here and choose 'Update Field' to build the table of contents.</w:t>
        <w:fldChar w:fldCharType="end"/>
      </w:r>
    </w:p>
    <w:p/>
    <w:p>
      <w:pPr>
        <w:pStyle w:val="Heading1"/>
      </w:pPr>
      <w:r>
        <w:rPr>
          <w:rFonts w:ascii="Calibri" w:hAnsi="Calibri"/>
          <w:color w:val="4B46FA"/>
        </w:rPr>
        <w:t>Executive Summary</w:t>
      </w:r>
    </w:p>
    <w:p>
      <w:r>
        <w:t>Resident AI offline - a local summary follows instead.</w:t>
      </w:r>
    </w:p>
    <w:p>
      <w:pPr>
        <w:pStyle w:val="ListBullet"/>
      </w:pPr>
      <w:r>
        <w:t>project: Renewable Energy: Smart Grid Load &amp; Solar/Wind Forecasting</w:t>
      </w:r>
    </w:p>
    <w:p>
      <w:pPr>
        <w:pStyle w:val="ListBullet"/>
      </w:pPr>
      <w:r>
        <w:t>domain: Renewable Energy: Smart Grid Load &amp; Solar/Wind Forecasting</w:t>
      </w:r>
    </w:p>
    <w:p>
      <w:pPr>
        <w:pStyle w:val="ListBullet"/>
      </w:pPr>
      <w:r>
        <w:t>task: classification</w:t>
      </w:r>
    </w:p>
    <w:p>
      <w:pPr>
        <w:pStyle w:val="ListBullet"/>
      </w:pPr>
      <w:r>
        <w:t>best_model: LightGBM</w:t>
      </w:r>
    </w:p>
    <w:p>
      <w:pPr>
        <w:pStyle w:val="ListBullet"/>
      </w:pPr>
      <w:r>
        <w:t>accuracy: 1.0000</w:t>
      </w:r>
    </w:p>
    <w:p>
      <w:pPr>
        <w:pStyle w:val="ListBullet"/>
      </w:pPr>
      <w:r>
        <w:t>balanced_accuracy: 1.0000</w:t>
      </w:r>
    </w:p>
    <w:p>
      <w:pPr>
        <w:pStyle w:val="ListBullet"/>
      </w:pPr>
      <w:r>
        <w:t>precision_weighted: 1.0000</w:t>
      </w:r>
    </w:p>
    <w:p>
      <w:pPr>
        <w:pStyle w:val="ListBullet"/>
      </w:pPr>
      <w:r>
        <w:t>recall_weighted: 1.0000</w:t>
      </w:r>
    </w:p>
    <w:p>
      <w:pPr>
        <w:pStyle w:val="ListBullet"/>
      </w:pPr>
      <w:r>
        <w:t>f1_weighted: 1.0000</w:t>
      </w:r>
    </w:p>
    <w:p>
      <w:pPr>
        <w:pStyle w:val="ListBullet"/>
      </w:pPr>
      <w:r>
        <w:t>precision_macro: 1.0000</w:t>
      </w:r>
    </w:p>
    <w:p>
      <w:pPr>
        <w:pStyle w:val="ListBullet"/>
      </w:pPr>
      <w:r>
        <w:t>recall_macro: 1.0000</w:t>
      </w:r>
    </w:p>
    <w:p>
      <w:pPr>
        <w:pStyle w:val="ListBullet"/>
      </w:pPr>
      <w:r>
        <w:t>f1_macro: 1.0000</w:t>
      </w:r>
    </w:p>
    <w:p>
      <w:pPr>
        <w:pStyle w:val="ListBullet"/>
      </w:pPr>
      <w:r>
        <w:t>cohen_kappa: 1.0000</w:t>
      </w:r>
    </w:p>
    <w:p>
      <w:pPr>
        <w:pStyle w:val="ListBullet"/>
      </w:pPr>
      <w:r>
        <w:t>matthews_corrcoef: 1.0000</w:t>
      </w:r>
    </w:p>
    <w:p>
      <w:r>
        <w:t>Interpretation: review the strongest metric first, then check the weakest one for signs of bias, leakage or under-fitting before trusting the model.</w:t>
      </w:r>
    </w:p>
    <w:p>
      <w:pPr>
        <w:pStyle w:val="Heading1"/>
      </w:pPr>
      <w:r>
        <w:rPr>
          <w:rFonts w:ascii="Calibri" w:hAnsi="Calibri"/>
          <w:color w:val="4B46FA"/>
        </w:rPr>
        <w:t>Key Metrics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Metric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Best model</w:t>
            </w:r>
          </w:p>
        </w:tc>
        <w:tc>
          <w:tcPr>
            <w:tcW w:type="dxa" w:w="4320"/>
          </w:tcPr>
          <w:p>
            <w:r>
              <w:t>LightGBM</w:t>
            </w:r>
          </w:p>
        </w:tc>
      </w:tr>
      <w:tr>
        <w:tc>
          <w:tcPr>
            <w:tcW w:type="dxa" w:w="4320"/>
          </w:tcPr>
          <w:p>
            <w:r>
              <w:t>Selection metric</w:t>
            </w:r>
          </w:p>
        </w:tc>
        <w:tc>
          <w:tcPr>
            <w:tcW w:type="dxa" w:w="4320"/>
          </w:tcPr>
          <w:p>
            <w:r>
              <w:t>f1_macro</w:t>
            </w:r>
          </w:p>
        </w:tc>
      </w:tr>
      <w:tr>
        <w:tc>
          <w:tcPr>
            <w:tcW w:type="dxa" w:w="4320"/>
          </w:tcPr>
          <w:p>
            <w:r>
              <w:t>Cross-validated score</w:t>
            </w:r>
          </w:p>
        </w:tc>
        <w:tc>
          <w:tcPr>
            <w:tcW w:type="dxa" w:w="4320"/>
          </w:tcPr>
          <w:p>
            <w:r>
              <w:t>0.9958</w:t>
            </w:r>
          </w:p>
        </w:tc>
      </w:tr>
      <w:tr>
        <w:tc>
          <w:tcPr>
            <w:tcW w:type="dxa" w:w="4320"/>
          </w:tcPr>
          <w:p>
            <w:r>
              <w:t>accuracy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balanced_accuracy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precision_weighted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recall_weighted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f1_weighted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precision_macro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recall_macro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f1_macro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cohen_kappa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matthews_corrcoef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Deployment allowed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Data &amp; Methodology</w:t>
      </w:r>
    </w:p>
    <w:p>
      <w:r>
        <w:t>The pipeline ingested 2000 records across 35 columns from synthetic sandbox (constrained). A constrained synthetic sandbox was used when no real source was supplied.</w:t>
      </w:r>
    </w:p>
    <w:p>
      <w:r>
        <w:t>Target: curtailment_risk  |  Task: classification  |  Split strategy: temporal. Numeric features receive robust scaling, categoricals are encoded, and the preprocessor is fitted on the training split only.</w:t>
      </w:r>
    </w:p>
    <w:p>
      <w:pPr>
        <w:pStyle w:val="ListBullet"/>
      </w:pPr>
      <w:r>
        <w:t>Best model by cross-validated f1_macro: LightGBM.</w:t>
      </w:r>
    </w:p>
    <w:p>
      <w:pPr>
        <w:pStyle w:val="Heading1"/>
      </w:pPr>
      <w:r>
        <w:rPr>
          <w:rFonts w:ascii="Calibri" w:hAnsi="Calibri"/>
          <w:color w:val="4B46FA"/>
        </w:rPr>
        <w:t>Exploratory Data Analysis</w:t>
      </w:r>
    </w:p>
    <w:p>
      <w:pPr>
        <w:pStyle w:val="Heading2"/>
      </w:pPr>
      <w:r>
        <w:rPr>
          <w:rFonts w:ascii="Calibri" w:hAnsi="Calibri"/>
          <w:color w:val="4B46FA"/>
        </w:rPr>
        <w:t>Statistical moments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feature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count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mean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std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min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25%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50%</w:t>
            </w:r>
          </w:p>
        </w:tc>
      </w:tr>
      <w:tr>
        <w:tc>
          <w:tcPr>
            <w:tcW w:type="dxa" w:w="1234"/>
          </w:tcPr>
          <w:p>
            <w:r>
              <w:t>inverter_efficiency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0.9602</w:t>
            </w:r>
          </w:p>
        </w:tc>
        <w:tc>
          <w:tcPr>
            <w:tcW w:type="dxa" w:w="1234"/>
          </w:tcPr>
          <w:p>
            <w:r>
              <w:t>0.0148</w:t>
            </w:r>
          </w:p>
        </w:tc>
        <w:tc>
          <w:tcPr>
            <w:tcW w:type="dxa" w:w="1234"/>
          </w:tcPr>
          <w:p>
            <w:r>
              <w:t>0.914</w:t>
            </w:r>
          </w:p>
        </w:tc>
        <w:tc>
          <w:tcPr>
            <w:tcW w:type="dxa" w:w="1234"/>
          </w:tcPr>
          <w:p>
            <w:r>
              <w:t>0.9501</w:t>
            </w:r>
          </w:p>
        </w:tc>
        <w:tc>
          <w:tcPr>
            <w:tcW w:type="dxa" w:w="1234"/>
          </w:tcPr>
          <w:p>
            <w:r>
              <w:t>0.9602</w:t>
            </w:r>
          </w:p>
        </w:tc>
      </w:tr>
      <w:tr>
        <w:tc>
          <w:tcPr>
            <w:tcW w:type="dxa" w:w="1234"/>
          </w:tcPr>
          <w:p>
            <w:r>
              <w:t>wind_speed_ms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6.0366</w:t>
            </w:r>
          </w:p>
        </w:tc>
        <w:tc>
          <w:tcPr>
            <w:tcW w:type="dxa" w:w="1234"/>
          </w:tcPr>
          <w:p>
            <w:r>
              <w:t>3.2376</w:t>
            </w:r>
          </w:p>
        </w:tc>
        <w:tc>
          <w:tcPr>
            <w:tcW w:type="dxa" w:w="1234"/>
          </w:tcPr>
          <w:p>
            <w:r>
              <w:t>0.19</w:t>
            </w:r>
          </w:p>
        </w:tc>
        <w:tc>
          <w:tcPr>
            <w:tcW w:type="dxa" w:w="1234"/>
          </w:tcPr>
          <w:p>
            <w:r>
              <w:t>3.5788</w:t>
            </w:r>
          </w:p>
        </w:tc>
        <w:tc>
          <w:tcPr>
            <w:tcW w:type="dxa" w:w="1234"/>
          </w:tcPr>
          <w:p>
            <w:r>
              <w:t>5.6895</w:t>
            </w:r>
          </w:p>
        </w:tc>
      </w:tr>
      <w:tr>
        <w:tc>
          <w:tcPr>
            <w:tcW w:type="dxa" w:w="1234"/>
          </w:tcPr>
          <w:p>
            <w:r>
              <w:t>grid_frequency_hz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50.0497</w:t>
            </w:r>
          </w:p>
        </w:tc>
        <w:tc>
          <w:tcPr>
            <w:tcW w:type="dxa" w:w="1234"/>
          </w:tcPr>
          <w:p>
            <w:r>
              <w:t>0.0494</w:t>
            </w:r>
          </w:p>
        </w:tc>
        <w:tc>
          <w:tcPr>
            <w:tcW w:type="dxa" w:w="1234"/>
          </w:tcPr>
          <w:p>
            <w:r>
              <w:t>49.8637</w:t>
            </w:r>
          </w:p>
        </w:tc>
        <w:tc>
          <w:tcPr>
            <w:tcW w:type="dxa" w:w="1234"/>
          </w:tcPr>
          <w:p>
            <w:r>
              <w:t>50.0223</w:t>
            </w:r>
          </w:p>
        </w:tc>
        <w:tc>
          <w:tcPr>
            <w:tcW w:type="dxa" w:w="1234"/>
          </w:tcPr>
          <w:p>
            <w:r>
              <w:t>50.0518</w:t>
            </w:r>
          </w:p>
        </w:tc>
      </w:tr>
      <w:tr>
        <w:tc>
          <w:tcPr>
            <w:tcW w:type="dxa" w:w="1234"/>
          </w:tcPr>
          <w:p>
            <w:r>
              <w:t>frequency_drift_hz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0.0497</w:t>
            </w:r>
          </w:p>
        </w:tc>
        <w:tc>
          <w:tcPr>
            <w:tcW w:type="dxa" w:w="1234"/>
          </w:tcPr>
          <w:p>
            <w:r>
              <w:t>0.0494</w:t>
            </w:r>
          </w:p>
        </w:tc>
        <w:tc>
          <w:tcPr>
            <w:tcW w:type="dxa" w:w="1234"/>
          </w:tcPr>
          <w:p>
            <w:r>
              <w:t>-0.1363</w:t>
            </w:r>
          </w:p>
        </w:tc>
        <w:tc>
          <w:tcPr>
            <w:tcW w:type="dxa" w:w="1234"/>
          </w:tcPr>
          <w:p>
            <w:r>
              <w:t>0.0223</w:t>
            </w:r>
          </w:p>
        </w:tc>
        <w:tc>
          <w:tcPr>
            <w:tcW w:type="dxa" w:w="1234"/>
          </w:tcPr>
          <w:p>
            <w:r>
              <w:t>0.0518</w:t>
            </w:r>
          </w:p>
        </w:tc>
      </w:tr>
      <w:tr>
        <w:tc>
          <w:tcPr>
            <w:tcW w:type="dxa" w:w="1234"/>
          </w:tcPr>
          <w:p>
            <w:r>
              <w:t>irradiance_wm2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154.026</w:t>
            </w:r>
          </w:p>
        </w:tc>
        <w:tc>
          <w:tcPr>
            <w:tcW w:type="dxa" w:w="1234"/>
          </w:tcPr>
          <w:p>
            <w:r>
              <w:t>194.6706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  <w:tr>
        <w:tc>
          <w:tcPr>
            <w:tcW w:type="dxa" w:w="1234"/>
          </w:tcPr>
          <w:p>
            <w:r>
              <w:t>battery_soc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55.4327</w:t>
            </w:r>
          </w:p>
        </w:tc>
        <w:tc>
          <w:tcPr>
            <w:tcW w:type="dxa" w:w="1234"/>
          </w:tcPr>
          <w:p>
            <w:r>
              <w:t>1.2004</w:t>
            </w:r>
          </w:p>
        </w:tc>
        <w:tc>
          <w:tcPr>
            <w:tcW w:type="dxa" w:w="1234"/>
          </w:tcPr>
          <w:p>
            <w:r>
              <w:t>53.03</w:t>
            </w:r>
          </w:p>
        </w:tc>
        <w:tc>
          <w:tcPr>
            <w:tcW w:type="dxa" w:w="1234"/>
          </w:tcPr>
          <w:p>
            <w:r>
              <w:t>54.4</w:t>
            </w:r>
          </w:p>
        </w:tc>
        <w:tc>
          <w:tcPr>
            <w:tcW w:type="dxa" w:w="1234"/>
          </w:tcPr>
          <w:p>
            <w:r>
              <w:t>55.8</w:t>
            </w:r>
          </w:p>
        </w:tc>
      </w:tr>
      <w:tr>
        <w:tc>
          <w:tcPr>
            <w:tcW w:type="dxa" w:w="1234"/>
          </w:tcPr>
          <w:p>
            <w:r>
              <w:t>pv_power_kw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739.3267</w:t>
            </w:r>
          </w:p>
        </w:tc>
        <w:tc>
          <w:tcPr>
            <w:tcW w:type="dxa" w:w="1234"/>
          </w:tcPr>
          <w:p>
            <w:r>
              <w:t>934.4749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  <w:tr>
        <w:tc>
          <w:tcPr>
            <w:tcW w:type="dxa" w:w="1234"/>
          </w:tcPr>
          <w:p>
            <w:r>
              <w:t>wind_power_kw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630.2602</w:t>
            </w:r>
          </w:p>
        </w:tc>
        <w:tc>
          <w:tcPr>
            <w:tcW w:type="dxa" w:w="1234"/>
          </w:tcPr>
          <w:p>
            <w:r>
              <w:t>1085.1548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1.0625</w:t>
            </w:r>
          </w:p>
        </w:tc>
        <w:tc>
          <w:tcPr>
            <w:tcW w:type="dxa" w:w="1234"/>
          </w:tcPr>
          <w:p>
            <w:r>
              <w:t>106.79</w:t>
            </w:r>
          </w:p>
        </w:tc>
      </w:tr>
      <w:tr>
        <w:tc>
          <w:tcPr>
            <w:tcW w:type="dxa" w:w="1234"/>
          </w:tcPr>
          <w:p>
            <w:r>
              <w:t>renewable_kw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1369.5869</w:t>
            </w:r>
          </w:p>
        </w:tc>
        <w:tc>
          <w:tcPr>
            <w:tcW w:type="dxa" w:w="1234"/>
          </w:tcPr>
          <w:p>
            <w:r>
              <w:t>1439.3101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71.7025</w:t>
            </w:r>
          </w:p>
        </w:tc>
        <w:tc>
          <w:tcPr>
            <w:tcW w:type="dxa" w:w="1234"/>
          </w:tcPr>
          <w:p>
            <w:r>
              <w:t>949.59</w:t>
            </w:r>
          </w:p>
        </w:tc>
      </w:tr>
      <w:tr>
        <w:tc>
          <w:tcPr>
            <w:tcW w:type="dxa" w:w="1234"/>
          </w:tcPr>
          <w:p>
            <w:r>
              <w:t>demand_kw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3174.3809</w:t>
            </w:r>
          </w:p>
        </w:tc>
        <w:tc>
          <w:tcPr>
            <w:tcW w:type="dxa" w:w="1234"/>
          </w:tcPr>
          <w:p>
            <w:r>
              <w:t>927.9321</w:t>
            </w:r>
          </w:p>
        </w:tc>
        <w:tc>
          <w:tcPr>
            <w:tcW w:type="dxa" w:w="1234"/>
          </w:tcPr>
          <w:p>
            <w:r>
              <w:t>1312.47</w:t>
            </w:r>
          </w:p>
        </w:tc>
        <w:tc>
          <w:tcPr>
            <w:tcW w:type="dxa" w:w="1234"/>
          </w:tcPr>
          <w:p>
            <w:r>
              <w:t>2300.615</w:t>
            </w:r>
          </w:p>
        </w:tc>
        <w:tc>
          <w:tcPr>
            <w:tcW w:type="dxa" w:w="1234"/>
          </w:tcPr>
          <w:p>
            <w:r>
              <w:t>3346.57</w:t>
            </w:r>
          </w:p>
        </w:tc>
      </w:tr>
      <w:tr>
        <w:tc>
          <w:tcPr>
            <w:tcW w:type="dxa" w:w="1234"/>
          </w:tcPr>
          <w:p>
            <w:r>
              <w:t>curtailment_kw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57.0667</w:t>
            </w:r>
          </w:p>
        </w:tc>
        <w:tc>
          <w:tcPr>
            <w:tcW w:type="dxa" w:w="1234"/>
          </w:tcPr>
          <w:p>
            <w:r>
              <w:t>255.609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  <w:tr>
        <w:tc>
          <w:tcPr>
            <w:tcW w:type="dxa" w:w="1234"/>
          </w:tcPr>
          <w:p>
            <w:r>
              <w:t>curtailment_ratio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0.0121</w:t>
            </w:r>
          </w:p>
        </w:tc>
        <w:tc>
          <w:tcPr>
            <w:tcW w:type="dxa" w:w="1234"/>
          </w:tcPr>
          <w:p>
            <w:r>
              <w:t>0.0539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Model Performance</w:t>
      </w:r>
    </w:p>
    <w:p>
      <w:pPr>
        <w:pStyle w:val="Heading2"/>
      </w:pPr>
      <w:r>
        <w:rPr>
          <w:rFonts w:ascii="Calibri" w:hAnsi="Calibri"/>
          <w:color w:val="4B46FA"/>
        </w:rPr>
        <w:t>Model leaderboard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model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cv_score_mean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cv_score_std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fit_seconds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accuracy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balanced_accuracy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precision_weighted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recall_weighted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f1_weighted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precision_macro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recall_macro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f1_macro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cohen_kappa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matthews_corrcoef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roc_auc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log_loss</w:t>
            </w:r>
          </w:p>
        </w:tc>
      </w:tr>
      <w:tr>
        <w:tc>
          <w:tcPr>
            <w:tcW w:type="dxa" w:w="540"/>
          </w:tcPr>
          <w:p>
            <w:r>
              <w:t>LightGBM</w:t>
            </w:r>
          </w:p>
        </w:tc>
        <w:tc>
          <w:tcPr>
            <w:tcW w:type="dxa" w:w="540"/>
          </w:tcPr>
          <w:p>
            <w:r>
              <w:t>0.9958</w:t>
            </w:r>
          </w:p>
        </w:tc>
        <w:tc>
          <w:tcPr>
            <w:tcW w:type="dxa" w:w="540"/>
          </w:tcPr>
          <w:p>
            <w:r>
              <w:t>0.0083</w:t>
            </w:r>
          </w:p>
        </w:tc>
        <w:tc>
          <w:tcPr>
            <w:tcW w:type="dxa" w:w="540"/>
          </w:tcPr>
          <w:p>
            <w:r>
              <w:t>0.41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0.0</w:t>
            </w:r>
          </w:p>
        </w:tc>
      </w:tr>
      <w:tr>
        <w:tc>
          <w:tcPr>
            <w:tcW w:type="dxa" w:w="540"/>
          </w:tcPr>
          <w:p>
            <w:r>
              <w:t>XGBoost</w:t>
            </w:r>
          </w:p>
        </w:tc>
        <w:tc>
          <w:tcPr>
            <w:tcW w:type="dxa" w:w="540"/>
          </w:tcPr>
          <w:p>
            <w:r>
              <w:t>0.9837</w:t>
            </w:r>
          </w:p>
        </w:tc>
        <w:tc>
          <w:tcPr>
            <w:tcW w:type="dxa" w:w="540"/>
          </w:tcPr>
          <w:p>
            <w:r>
              <w:t>0.0325</w:t>
            </w:r>
          </w:p>
        </w:tc>
        <w:tc>
          <w:tcPr>
            <w:tcW w:type="dxa" w:w="540"/>
          </w:tcPr>
          <w:p>
            <w:r>
              <w:t>0.12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0.0013</w:t>
            </w:r>
          </w:p>
        </w:tc>
      </w:tr>
      <w:tr>
        <w:tc>
          <w:tcPr>
            <w:tcW w:type="dxa" w:w="540"/>
          </w:tcPr>
          <w:p>
            <w:r>
              <w:t>HistGradientBoosting</w:t>
            </w:r>
          </w:p>
        </w:tc>
        <w:tc>
          <w:tcPr>
            <w:tcW w:type="dxa" w:w="540"/>
          </w:tcPr>
          <w:p>
            <w:r>
              <w:t>0.9817</w:t>
            </w:r>
          </w:p>
        </w:tc>
        <w:tc>
          <w:tcPr>
            <w:tcW w:type="dxa" w:w="540"/>
          </w:tcPr>
          <w:p>
            <w:r>
              <w:t>0.0228</w:t>
            </w:r>
          </w:p>
        </w:tc>
        <w:tc>
          <w:tcPr>
            <w:tcW w:type="dxa" w:w="540"/>
          </w:tcPr>
          <w:p>
            <w:r>
              <w:t>0.2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0.0</w:t>
            </w:r>
          </w:p>
        </w:tc>
      </w:tr>
      <w:tr>
        <w:tc>
          <w:tcPr>
            <w:tcW w:type="dxa" w:w="540"/>
          </w:tcPr>
          <w:p>
            <w:r>
              <w:t>RandomForest</w:t>
            </w:r>
          </w:p>
        </w:tc>
        <w:tc>
          <w:tcPr>
            <w:tcW w:type="dxa" w:w="540"/>
          </w:tcPr>
          <w:p>
            <w:r>
              <w:t>0.9767</w:t>
            </w:r>
          </w:p>
        </w:tc>
        <w:tc>
          <w:tcPr>
            <w:tcW w:type="dxa" w:w="540"/>
          </w:tcPr>
          <w:p>
            <w:r>
              <w:t>0.0208</w:t>
            </w:r>
          </w:p>
        </w:tc>
        <w:tc>
          <w:tcPr>
            <w:tcW w:type="dxa" w:w="540"/>
          </w:tcPr>
          <w:p>
            <w:r>
              <w:t>1.34</w:t>
            </w:r>
          </w:p>
        </w:tc>
        <w:tc>
          <w:tcPr>
            <w:tcW w:type="dxa" w:w="540"/>
          </w:tcPr>
          <w:p>
            <w:r>
              <w:t>0.9975</w:t>
            </w:r>
          </w:p>
        </w:tc>
        <w:tc>
          <w:tcPr>
            <w:tcW w:type="dxa" w:w="540"/>
          </w:tcPr>
          <w:p>
            <w:r>
              <w:t>0.9987</w:t>
            </w:r>
          </w:p>
        </w:tc>
        <w:tc>
          <w:tcPr>
            <w:tcW w:type="dxa" w:w="540"/>
          </w:tcPr>
          <w:p>
            <w:r>
              <w:t>0.9976</w:t>
            </w:r>
          </w:p>
        </w:tc>
        <w:tc>
          <w:tcPr>
            <w:tcW w:type="dxa" w:w="540"/>
          </w:tcPr>
          <w:p>
            <w:r>
              <w:t>0.9975</w:t>
            </w:r>
          </w:p>
        </w:tc>
        <w:tc>
          <w:tcPr>
            <w:tcW w:type="dxa" w:w="540"/>
          </w:tcPr>
          <w:p>
            <w:r>
              <w:t>0.9975</w:t>
            </w:r>
          </w:p>
        </w:tc>
        <w:tc>
          <w:tcPr>
            <w:tcW w:type="dxa" w:w="540"/>
          </w:tcPr>
          <w:p>
            <w:r>
              <w:t>0.975</w:t>
            </w:r>
          </w:p>
        </w:tc>
        <w:tc>
          <w:tcPr>
            <w:tcW w:type="dxa" w:w="540"/>
          </w:tcPr>
          <w:p>
            <w:r>
              <w:t>0.9987</w:t>
            </w:r>
          </w:p>
        </w:tc>
        <w:tc>
          <w:tcPr>
            <w:tcW w:type="dxa" w:w="540"/>
          </w:tcPr>
          <w:p>
            <w:r>
              <w:t>0.9865</w:t>
            </w:r>
          </w:p>
        </w:tc>
        <w:tc>
          <w:tcPr>
            <w:tcW w:type="dxa" w:w="540"/>
          </w:tcPr>
          <w:p>
            <w:r>
              <w:t>0.973</w:t>
            </w:r>
          </w:p>
        </w:tc>
        <w:tc>
          <w:tcPr>
            <w:tcW w:type="dxa" w:w="540"/>
          </w:tcPr>
          <w:p>
            <w:r>
              <w:t>0.9734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0.0078</w:t>
            </w:r>
          </w:p>
        </w:tc>
      </w:tr>
      <w:tr>
        <w:tc>
          <w:tcPr>
            <w:tcW w:type="dxa" w:w="540"/>
          </w:tcPr>
          <w:p>
            <w:r>
              <w:t>ExtraTrees</w:t>
            </w:r>
          </w:p>
        </w:tc>
        <w:tc>
          <w:tcPr>
            <w:tcW w:type="dxa" w:w="540"/>
          </w:tcPr>
          <w:p>
            <w:r>
              <w:t>0.9713</w:t>
            </w:r>
          </w:p>
        </w:tc>
        <w:tc>
          <w:tcPr>
            <w:tcW w:type="dxa" w:w="540"/>
          </w:tcPr>
          <w:p>
            <w:r>
              <w:t>0.0238</w:t>
            </w:r>
          </w:p>
        </w:tc>
        <w:tc>
          <w:tcPr>
            <w:tcW w:type="dxa" w:w="540"/>
          </w:tcPr>
          <w:p>
            <w:r>
              <w:t>1.01</w:t>
            </w:r>
          </w:p>
        </w:tc>
        <w:tc>
          <w:tcPr>
            <w:tcW w:type="dxa" w:w="540"/>
          </w:tcPr>
          <w:p>
            <w:r>
              <w:t>0.9975</w:t>
            </w:r>
          </w:p>
        </w:tc>
        <w:tc>
          <w:tcPr>
            <w:tcW w:type="dxa" w:w="540"/>
          </w:tcPr>
          <w:p>
            <w:r>
              <w:t>0.9987</w:t>
            </w:r>
          </w:p>
        </w:tc>
        <w:tc>
          <w:tcPr>
            <w:tcW w:type="dxa" w:w="540"/>
          </w:tcPr>
          <w:p>
            <w:r>
              <w:t>0.9976</w:t>
            </w:r>
          </w:p>
        </w:tc>
        <w:tc>
          <w:tcPr>
            <w:tcW w:type="dxa" w:w="540"/>
          </w:tcPr>
          <w:p>
            <w:r>
              <w:t>0.9975</w:t>
            </w:r>
          </w:p>
        </w:tc>
        <w:tc>
          <w:tcPr>
            <w:tcW w:type="dxa" w:w="540"/>
          </w:tcPr>
          <w:p>
            <w:r>
              <w:t>0.9975</w:t>
            </w:r>
          </w:p>
        </w:tc>
        <w:tc>
          <w:tcPr>
            <w:tcW w:type="dxa" w:w="540"/>
          </w:tcPr>
          <w:p>
            <w:r>
              <w:t>0.975</w:t>
            </w:r>
          </w:p>
        </w:tc>
        <w:tc>
          <w:tcPr>
            <w:tcW w:type="dxa" w:w="540"/>
          </w:tcPr>
          <w:p>
            <w:r>
              <w:t>0.9987</w:t>
            </w:r>
          </w:p>
        </w:tc>
        <w:tc>
          <w:tcPr>
            <w:tcW w:type="dxa" w:w="540"/>
          </w:tcPr>
          <w:p>
            <w:r>
              <w:t>0.9865</w:t>
            </w:r>
          </w:p>
        </w:tc>
        <w:tc>
          <w:tcPr>
            <w:tcW w:type="dxa" w:w="540"/>
          </w:tcPr>
          <w:p>
            <w:r>
              <w:t>0.973</w:t>
            </w:r>
          </w:p>
        </w:tc>
        <w:tc>
          <w:tcPr>
            <w:tcW w:type="dxa" w:w="540"/>
          </w:tcPr>
          <w:p>
            <w:r>
              <w:t>0.9734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0.0098</w:t>
            </w:r>
          </w:p>
        </w:tc>
      </w:tr>
      <w:tr>
        <w:tc>
          <w:tcPr>
            <w:tcW w:type="dxa" w:w="540"/>
          </w:tcPr>
          <w:p>
            <w:r>
              <w:t>LogisticRegression</w:t>
            </w:r>
          </w:p>
        </w:tc>
        <w:tc>
          <w:tcPr>
            <w:tcW w:type="dxa" w:w="540"/>
          </w:tcPr>
          <w:p>
            <w:r>
              <w:t>0.9678</w:t>
            </w:r>
          </w:p>
        </w:tc>
        <w:tc>
          <w:tcPr>
            <w:tcW w:type="dxa" w:w="540"/>
          </w:tcPr>
          <w:p>
            <w:r>
              <w:t>0.0264</w:t>
            </w:r>
          </w:p>
        </w:tc>
        <w:tc>
          <w:tcPr>
            <w:tcW w:type="dxa" w:w="540"/>
          </w:tcPr>
          <w:p>
            <w:r>
              <w:t>0.14</w:t>
            </w:r>
          </w:p>
        </w:tc>
        <w:tc>
          <w:tcPr>
            <w:tcW w:type="dxa" w:w="540"/>
          </w:tcPr>
          <w:p>
            <w:r>
              <w:t>0.9975</w:t>
            </w:r>
          </w:p>
        </w:tc>
        <w:tc>
          <w:tcPr>
            <w:tcW w:type="dxa" w:w="540"/>
          </w:tcPr>
          <w:p>
            <w:r>
              <w:t>0.9987</w:t>
            </w:r>
          </w:p>
        </w:tc>
        <w:tc>
          <w:tcPr>
            <w:tcW w:type="dxa" w:w="540"/>
          </w:tcPr>
          <w:p>
            <w:r>
              <w:t>0.9976</w:t>
            </w:r>
          </w:p>
        </w:tc>
        <w:tc>
          <w:tcPr>
            <w:tcW w:type="dxa" w:w="540"/>
          </w:tcPr>
          <w:p>
            <w:r>
              <w:t>0.9975</w:t>
            </w:r>
          </w:p>
        </w:tc>
        <w:tc>
          <w:tcPr>
            <w:tcW w:type="dxa" w:w="540"/>
          </w:tcPr>
          <w:p>
            <w:r>
              <w:t>0.9975</w:t>
            </w:r>
          </w:p>
        </w:tc>
        <w:tc>
          <w:tcPr>
            <w:tcW w:type="dxa" w:w="540"/>
          </w:tcPr>
          <w:p>
            <w:r>
              <w:t>0.975</w:t>
            </w:r>
          </w:p>
        </w:tc>
        <w:tc>
          <w:tcPr>
            <w:tcW w:type="dxa" w:w="540"/>
          </w:tcPr>
          <w:p>
            <w:r>
              <w:t>0.9987</w:t>
            </w:r>
          </w:p>
        </w:tc>
        <w:tc>
          <w:tcPr>
            <w:tcW w:type="dxa" w:w="540"/>
          </w:tcPr>
          <w:p>
            <w:r>
              <w:t>0.9865</w:t>
            </w:r>
          </w:p>
        </w:tc>
        <w:tc>
          <w:tcPr>
            <w:tcW w:type="dxa" w:w="540"/>
          </w:tcPr>
          <w:p>
            <w:r>
              <w:t>0.973</w:t>
            </w:r>
          </w:p>
        </w:tc>
        <w:tc>
          <w:tcPr>
            <w:tcW w:type="dxa" w:w="540"/>
          </w:tcPr>
          <w:p>
            <w:r>
              <w:t>0.9734</w:t>
            </w:r>
          </w:p>
        </w:tc>
        <w:tc>
          <w:tcPr>
            <w:tcW w:type="dxa" w:w="540"/>
          </w:tcPr>
          <w:p>
            <w:r>
              <w:t>0.9999</w:t>
            </w:r>
          </w:p>
        </w:tc>
        <w:tc>
          <w:tcPr>
            <w:tcW w:type="dxa" w:w="540"/>
          </w:tcPr>
          <w:p>
            <w:r>
              <w:t>0.0066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Robustness &amp; Compliance</w:t>
      </w:r>
    </w:p>
    <w:p>
      <w:pPr>
        <w:pStyle w:val="Heading2"/>
      </w:pPr>
      <w:r>
        <w:rPr>
          <w:rFonts w:ascii="Calibri" w:hAnsi="Calibri"/>
          <w:color w:val="4B46FA"/>
        </w:rPr>
        <w:t>Deployment gates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Check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boundary_accuracy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abstention_accuracy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leakage_rate</w:t>
            </w:r>
          </w:p>
        </w:tc>
        <w:tc>
          <w:tcPr>
            <w:tcW w:type="dxa" w:w="4320"/>
          </w:tcPr>
          <w:p>
            <w:r>
              <w:t>0.0000</w:t>
            </w:r>
          </w:p>
        </w:tc>
      </w:tr>
      <w:tr>
        <w:tc>
          <w:tcPr>
            <w:tcW w:type="dxa" w:w="4320"/>
          </w:tcPr>
          <w:p>
            <w:r>
              <w:t>gate:performance_pass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gate:recall_pass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gate:privacy_pass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gate:boundary_pass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gate:deployment_allowed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gate:note</w:t>
            </w:r>
          </w:p>
        </w:tc>
        <w:tc>
          <w:tcPr>
            <w:tcW w:type="dxa" w:w="4320"/>
          </w:tcPr>
          <w:p>
            <w:r>
              <w:t>All gates satisfied - safe to proceed with human oversight.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Figures</w:t>
      </w:r>
    </w:p>
    <w:p>
      <w:pPr>
        <w:pStyle w:val="Heading2"/>
      </w:pPr>
      <w:r>
        <w:rPr>
          <w:rFonts w:ascii="Calibri" w:hAnsi="Calibri"/>
          <w:color w:val="4B46FA"/>
        </w:rPr>
        <w:t>Charts and maps</w:t>
      </w:r>
    </w:p>
    <w:p>
      <w:r>
        <w:drawing>
          <wp:inline xmlns:a="http://schemas.openxmlformats.org/drawingml/2006/main" xmlns:pic="http://schemas.openxmlformats.org/drawingml/2006/picture">
            <wp:extent cx="5669280" cy="26886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distribution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88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02_distributions.png</w:t>
      </w:r>
    </w:p>
    <w:p>
      <w:r>
        <w:drawing>
          <wp:inline xmlns:a="http://schemas.openxmlformats.org/drawingml/2006/main" xmlns:pic="http://schemas.openxmlformats.org/drawingml/2006/picture">
            <wp:extent cx="5669280" cy="509171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correlati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0917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03_correlation.png</w:t>
      </w:r>
    </w:p>
    <w:p>
      <w:r>
        <w:drawing>
          <wp:inline xmlns:a="http://schemas.openxmlformats.org/drawingml/2006/main" xmlns:pic="http://schemas.openxmlformats.org/drawingml/2006/picture">
            <wp:extent cx="5669280" cy="59686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vi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96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04_vif.png</w:t>
      </w:r>
    </w:p>
    <w:p>
      <w:r>
        <w:drawing>
          <wp:inline xmlns:a="http://schemas.openxmlformats.org/drawingml/2006/main" xmlns:pic="http://schemas.openxmlformats.org/drawingml/2006/picture">
            <wp:extent cx="5669280" cy="318897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targe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05_target.png</w:t>
      </w:r>
    </w:p>
    <w:p>
      <w:r>
        <w:drawing>
          <wp:inline xmlns:a="http://schemas.openxmlformats.org/drawingml/2006/main" xmlns:pic="http://schemas.openxmlformats.org/drawingml/2006/picture">
            <wp:extent cx="5669280" cy="553452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_confusi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534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10_confusion.png</w:t>
      </w:r>
    </w:p>
    <w:p>
      <w:r>
        <w:drawing>
          <wp:inline xmlns:a="http://schemas.openxmlformats.org/drawingml/2006/main" xmlns:pic="http://schemas.openxmlformats.org/drawingml/2006/picture">
            <wp:extent cx="5669280" cy="233617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leaderboar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336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12_leaderboard.png</w:t>
      </w:r>
    </w:p>
    <w:p>
      <w:r>
        <w:drawing>
          <wp:inline xmlns:a="http://schemas.openxmlformats.org/drawingml/2006/main" xmlns:pic="http://schemas.openxmlformats.org/drawingml/2006/picture">
            <wp:extent cx="5669280" cy="59686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feature_importanc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96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13_feature_importance.png</w:t>
      </w:r>
    </w:p>
    <w:p>
      <w:r>
        <w:drawing>
          <wp:inline xmlns:a="http://schemas.openxmlformats.org/drawingml/2006/main" xmlns:pic="http://schemas.openxmlformats.org/drawingml/2006/picture">
            <wp:extent cx="5669280" cy="2436183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_demand_vs_generation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4361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20_demand_vs_generation.png</w:t>
      </w:r>
    </w:p>
    <w:p>
      <w:r>
        <w:drawing>
          <wp:inline xmlns:a="http://schemas.openxmlformats.org/drawingml/2006/main" xmlns:pic="http://schemas.openxmlformats.org/drawingml/2006/picture">
            <wp:extent cx="5669280" cy="466318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_frequency_heatmap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631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21_frequency_heatmap.png</w:t>
      </w:r>
    </w:p>
    <w:p>
      <w:pPr>
        <w:pStyle w:val="Heading1"/>
      </w:pPr>
      <w:r>
        <w:rPr>
          <w:rFonts w:ascii="Calibri" w:hAnsi="Calibri"/>
          <w:color w:val="4B46FA"/>
        </w:rPr>
        <w:t>Domain Rules &amp; Explainable Ground Truth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rule_id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operator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threshold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label</w:t>
            </w:r>
          </w:p>
        </w:tc>
      </w:tr>
      <w:tr>
        <w:tc>
          <w:tcPr>
            <w:tcW w:type="dxa" w:w="1728"/>
          </w:tcPr>
          <w:p>
            <w:r>
              <w:t>GRID-001</w:t>
            </w:r>
          </w:p>
        </w:tc>
        <w:tc>
          <w:tcPr>
            <w:tcW w:type="dxa" w:w="1728"/>
          </w:tcPr>
          <w:p>
            <w:r>
              <w:t>curtailment_ratio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0.15</w:t>
            </w:r>
          </w:p>
        </w:tc>
        <w:tc>
          <w:tcPr>
            <w:tcW w:type="dxa" w:w="1728"/>
          </w:tcPr>
          <w:p>
            <w:r>
              <w:t>CURTAILMENT RISK</w:t>
            </w:r>
          </w:p>
        </w:tc>
      </w:tr>
      <w:tr>
        <w:tc>
          <w:tcPr>
            <w:tcW w:type="dxa" w:w="1728"/>
          </w:tcPr>
          <w:p>
            <w:r>
              <w:t>GRID-002</w:t>
            </w:r>
          </w:p>
        </w:tc>
        <w:tc>
          <w:tcPr>
            <w:tcW w:type="dxa" w:w="1728"/>
          </w:tcPr>
          <w:p>
            <w:r>
              <w:t>freq_drift_abs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FREQUENCY INSTABILITY</w:t>
            </w:r>
          </w:p>
        </w:tc>
      </w:tr>
      <w:tr>
        <w:tc>
          <w:tcPr>
            <w:tcW w:type="dxa" w:w="1728"/>
          </w:tcPr>
          <w:p>
            <w:r>
              <w:t>GRID-003</w:t>
            </w:r>
          </w:p>
        </w:tc>
        <w:tc>
          <w:tcPr>
            <w:tcW w:type="dxa" w:w="1728"/>
          </w:tcPr>
          <w:p>
            <w:r>
              <w:t>battery_soc</w:t>
            </w:r>
          </w:p>
        </w:tc>
        <w:tc>
          <w:tcPr>
            <w:tcW w:type="dxa" w:w="1728"/>
          </w:tcPr>
          <w:p>
            <w:r>
              <w:t>&lt;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STORAGE DEPLETED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Limitations, Risks &amp; Next Steps</w:t>
      </w:r>
    </w:p>
    <w:p>
      <w:pPr>
        <w:pStyle w:val="ListBullet"/>
      </w:pPr>
      <w:r>
        <w:t>Results reflect the data supplied and the assumptions above; validate on a fresh sample before operational use.</w:t>
      </w:r>
    </w:p>
    <w:p>
      <w:pPr>
        <w:pStyle w:val="ListBullet"/>
      </w:pPr>
      <w:r>
        <w:t>If the input was capped (see the run configuration), re-run with a larger extract to confirm stability.</w:t>
      </w:r>
    </w:p>
    <w:p>
      <w:pPr>
        <w:pStyle w:val="ListBullet"/>
      </w:pPr>
      <w:r>
        <w:t>Watch for drift over time and re-train on a schedule; keep the versioned rules and audit hash with each release.</w:t>
      </w:r>
    </w:p>
    <w:p>
      <w:pPr>
        <w:pStyle w:val="Heading1"/>
      </w:pPr>
      <w:r>
        <w:rPr>
          <w:rFonts w:ascii="Calibri" w:hAnsi="Calibri"/>
          <w:color w:val="4B46FA"/>
        </w:rPr>
        <w:t>Appendix - Run Configuration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Setting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max_rows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0.2000</w:t>
            </w:r>
          </w:p>
        </w:tc>
      </w:tr>
      <w:tr>
        <w:tc>
          <w:tcPr>
            <w:tcW w:type="dxa" w:w="4320"/>
          </w:tcPr>
          <w:p>
            <w:r>
              <w:t>cv_folds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split_strategy</w:t>
            </w:r>
          </w:p>
        </w:tc>
        <w:tc>
          <w:tcPr>
            <w:tcW w:type="dxa" w:w="4320"/>
          </w:tcPr>
          <w:p>
            <w:r>
              <w:t>auto</w:t>
            </w:r>
          </w:p>
        </w:tc>
      </w:tr>
      <w:tr>
        <w:tc>
          <w:tcPr>
            <w:tcW w:type="dxa" w:w="4320"/>
          </w:tcPr>
          <w:p>
            <w:r>
              <w:t>enable_tuning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enable_deep_learning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compliance_mode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dataset_format</w:t>
            </w:r>
          </w:p>
        </w:tc>
        <w:tc>
          <w:tcPr>
            <w:tcW w:type="dxa" w:w="4320"/>
          </w:tcPr>
          <w:p>
            <w:r>
              <w:t>csv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4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