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4B46FA"/>
          </w:tcPr>
          <w:p>
            <w:r>
              <w:rPr>
                <w:b/>
                <w:color w:val="FBFBFD"/>
                <w:sz w:val="40"/>
              </w:rPr>
              <w:t>Robotics + ISM: Autonomous Vehicle Liability</w:t>
            </w:r>
          </w:p>
          <w:p>
            <w:r>
              <w:rPr>
                <w:color w:val="FBFBFD"/>
                <w:sz w:val="22"/>
              </w:rPr>
              <w:t>Config-driven data science pipeline for high-fidelity industrial domains.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1 - Robotics + ISM: Autonomous Vehicle Liability</w:t>
            </w:r>
          </w:p>
        </w:tc>
      </w:tr>
      <w:tr>
        <w:tc>
          <w:tcPr>
            <w:tcW w:type="dxa" w:w="4320"/>
          </w:tcPr>
          <w:p>
            <w:r>
              <w:t>Generated</w:t>
            </w:r>
          </w:p>
        </w:tc>
        <w:tc>
          <w:tcPr>
            <w:tcW w:type="dxa" w:w="4320"/>
          </w:tcPr>
          <w:p>
            <w:r>
              <w:t>2026-10-08 18:21 UTC</w:t>
            </w:r>
          </w:p>
        </w:tc>
      </w:tr>
      <w:tr>
        <w:tc>
          <w:tcPr>
            <w:tcW w:type="dxa" w:w="4320"/>
          </w:tcPr>
          <w:p>
            <w:r>
              <w:t>Target</w:t>
            </w:r>
          </w:p>
        </w:tc>
        <w:tc>
          <w:tcPr>
            <w:tcW w:type="dxa" w:w="4320"/>
          </w:tcPr>
          <w:p>
            <w:r>
              <w:t>liability_class</w:t>
            </w:r>
          </w:p>
        </w:tc>
      </w:tr>
      <w:tr>
        <w:tc>
          <w:tcPr>
            <w:tcW w:type="dxa" w:w="4320"/>
          </w:tcPr>
          <w:p>
            <w:r>
              <w:t>Task</w:t>
            </w:r>
          </w:p>
        </w:tc>
        <w:tc>
          <w:tcPr>
            <w:tcW w:type="dxa" w:w="4320"/>
          </w:tcPr>
          <w:p>
            <w:r>
              <w:t>classification</w:t>
            </w:r>
          </w:p>
        </w:tc>
      </w:tr>
      <w:tr>
        <w:tc>
          <w:tcPr>
            <w:tcW w:type="dxa" w:w="4320"/>
          </w:tcPr>
          <w:p>
            <w:r>
              <w:t>Data source</w:t>
            </w:r>
          </w:p>
        </w:tc>
        <w:tc>
          <w:tcPr>
            <w:tcW w:type="dxa" w:w="4320"/>
          </w:tcPr>
          <w:p>
            <w:r>
              <w:t>synthetic sandbox (constrained)</w:t>
            </w:r>
          </w:p>
        </w:tc>
      </w:tr>
      <w:tr>
        <w:tc>
          <w:tcPr>
            <w:tcW w:type="dxa" w:w="4320"/>
          </w:tcPr>
          <w:p>
            <w:r>
              <w:t>Records x columns</w:t>
            </w:r>
          </w:p>
        </w:tc>
        <w:tc>
          <w:tcPr>
            <w:tcW w:type="dxa" w:w="4320"/>
          </w:tcPr>
          <w:p>
            <w:r>
              <w:t>2000 x 44</w:t>
            </w:r>
          </w:p>
        </w:tc>
      </w:tr>
      <w:tr>
        <w:tc>
          <w:tcPr>
            <w:tcW w:type="dxa" w:w="4320"/>
          </w:tcPr>
          <w:p>
            <w:r>
              <w:t>Audit SHA-256</w:t>
            </w:r>
          </w:p>
        </w:tc>
        <w:tc>
          <w:tcPr>
            <w:tcW w:type="dxa" w:w="4320"/>
          </w:tcPr>
          <w:p>
            <w:r>
              <w:t>ea61f0c3deb87b0f1760d375473b24ed23c555f2d332207d38b2940c080ed53f</w:t>
            </w:r>
          </w:p>
        </w:tc>
      </w:tr>
    </w:tbl>
    <w:p/>
    <w:p>
      <w:r>
        <w:rPr>
          <w:b/>
          <w:color w:val="111418"/>
        </w:rPr>
        <w:t>Contents</w:t>
      </w:r>
    </w:p>
    <w:p>
      <w:r>
        <w:fldChar w:fldCharType="begin"/>
        <w:instrText xml:space="preserve">TOC \o "1-4" \h \z \u</w:instrText>
        <w:fldChar w:fldCharType="separate"/>
        <w:t>Right-click here and choose 'Update Field' to build the table of contents.</w:t>
        <w:fldChar w:fldCharType="end"/>
      </w:r>
    </w:p>
    <w:p/>
    <w:p>
      <w:pPr>
        <w:pStyle w:val="Heading1"/>
      </w:pPr>
      <w:r>
        <w:rPr>
          <w:rFonts w:ascii="Calibri" w:hAnsi="Calibri"/>
          <w:color w:val="4B46FA"/>
        </w:rPr>
        <w:t>Executive Summary</w:t>
      </w:r>
    </w:p>
    <w:p>
      <w:r>
        <w:t>Resident AI offline - a local summary follows instead.</w:t>
      </w:r>
    </w:p>
    <w:p>
      <w:pPr>
        <w:pStyle w:val="ListBullet"/>
      </w:pPr>
      <w:r>
        <w:t>project: Robotics + ISM: Autonomous Vehicle Liability</w:t>
      </w:r>
    </w:p>
    <w:p>
      <w:pPr>
        <w:pStyle w:val="ListBullet"/>
      </w:pPr>
      <w:r>
        <w:t>domain: Robotics + ISM: Autonomous Vehicle Liability</w:t>
      </w:r>
    </w:p>
    <w:p>
      <w:pPr>
        <w:pStyle w:val="ListBullet"/>
      </w:pPr>
      <w:r>
        <w:t>task: classification</w:t>
      </w:r>
    </w:p>
    <w:p>
      <w:pPr>
        <w:pStyle w:val="ListBullet"/>
      </w:pPr>
      <w:r>
        <w:t>best_model: XGBoost</w:t>
      </w:r>
    </w:p>
    <w:p>
      <w:pPr>
        <w:pStyle w:val="ListBullet"/>
      </w:pPr>
      <w:r>
        <w:t>accuracy: 0.9976</w:t>
      </w:r>
    </w:p>
    <w:p>
      <w:pPr>
        <w:pStyle w:val="ListBullet"/>
      </w:pPr>
      <w:r>
        <w:t>balanced_accuracy: 0.9933</w:t>
      </w:r>
    </w:p>
    <w:p>
      <w:pPr>
        <w:pStyle w:val="ListBullet"/>
      </w:pPr>
      <w:r>
        <w:t>precision_weighted: 0.9979</w:t>
      </w:r>
    </w:p>
    <w:p>
      <w:pPr>
        <w:pStyle w:val="ListBullet"/>
      </w:pPr>
      <w:r>
        <w:t>recall_weighted: 0.9976</w:t>
      </w:r>
    </w:p>
    <w:p>
      <w:pPr>
        <w:pStyle w:val="ListBullet"/>
      </w:pPr>
      <w:r>
        <w:t>f1_weighted: 0.9977</w:t>
      </w:r>
    </w:p>
    <w:p>
      <w:pPr>
        <w:pStyle w:val="ListBullet"/>
      </w:pPr>
      <w:r>
        <w:t>precision_macro: 0.9750</w:t>
      </w:r>
    </w:p>
    <w:p>
      <w:pPr>
        <w:pStyle w:val="ListBullet"/>
      </w:pPr>
      <w:r>
        <w:t>recall_macro: 0.9933</w:t>
      </w:r>
    </w:p>
    <w:p>
      <w:pPr>
        <w:pStyle w:val="ListBullet"/>
      </w:pPr>
      <w:r>
        <w:t>f1_macro: 0.9833</w:t>
      </w:r>
    </w:p>
    <w:p>
      <w:pPr>
        <w:pStyle w:val="ListBullet"/>
      </w:pPr>
      <w:r>
        <w:t>cohen_kappa: 0.9898</w:t>
      </w:r>
    </w:p>
    <w:p>
      <w:pPr>
        <w:pStyle w:val="ListBullet"/>
      </w:pPr>
      <w:r>
        <w:t>matthews_corrcoef: 0.9899</w:t>
      </w:r>
    </w:p>
    <w:p>
      <w:r>
        <w:t>Interpretation: review the strongest metric first, then check the weakest one for signs of bias, leakage or under-fitting before trusting the model.</w:t>
      </w:r>
    </w:p>
    <w:p>
      <w:pPr>
        <w:pStyle w:val="Heading1"/>
      </w:pPr>
      <w:r>
        <w:rPr>
          <w:rFonts w:ascii="Calibri" w:hAnsi="Calibri"/>
          <w:color w:val="4B46FA"/>
        </w:rPr>
        <w:t>Key Metrics at a Glance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Metric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Best model</w:t>
            </w:r>
          </w:p>
        </w:tc>
        <w:tc>
          <w:tcPr>
            <w:tcW w:type="dxa" w:w="4320"/>
          </w:tcPr>
          <w:p>
            <w:r>
              <w:t>XGBoost</w:t>
            </w:r>
          </w:p>
        </w:tc>
      </w:tr>
      <w:tr>
        <w:tc>
          <w:tcPr>
            <w:tcW w:type="dxa" w:w="4320"/>
          </w:tcPr>
          <w:p>
            <w:r>
              <w:t>Selection metric</w:t>
            </w:r>
          </w:p>
        </w:tc>
        <w:tc>
          <w:tcPr>
            <w:tcW w:type="dxa" w:w="4320"/>
          </w:tcPr>
          <w:p>
            <w:r>
              <w:t>f1_macro</w:t>
            </w:r>
          </w:p>
        </w:tc>
      </w:tr>
      <w:tr>
        <w:tc>
          <w:tcPr>
            <w:tcW w:type="dxa" w:w="4320"/>
          </w:tcPr>
          <w:p>
            <w:r>
              <w:t>Cross-validated score</w:t>
            </w:r>
          </w:p>
        </w:tc>
        <w:tc>
          <w:tcPr>
            <w:tcW w:type="dxa" w:w="4320"/>
          </w:tcPr>
          <w:p>
            <w:r>
              <w:t>0.9474</w:t>
            </w:r>
          </w:p>
        </w:tc>
      </w:tr>
      <w:tr>
        <w:tc>
          <w:tcPr>
            <w:tcW w:type="dxa" w:w="4320"/>
          </w:tcPr>
          <w:p>
            <w:r>
              <w:t>accuracy</w:t>
            </w:r>
          </w:p>
        </w:tc>
        <w:tc>
          <w:tcPr>
            <w:tcW w:type="dxa" w:w="4320"/>
          </w:tcPr>
          <w:p>
            <w:r>
              <w:t>0.9976</w:t>
            </w:r>
          </w:p>
        </w:tc>
      </w:tr>
      <w:tr>
        <w:tc>
          <w:tcPr>
            <w:tcW w:type="dxa" w:w="4320"/>
          </w:tcPr>
          <w:p>
            <w:r>
              <w:t>balanced_accuracy</w:t>
            </w:r>
          </w:p>
        </w:tc>
        <w:tc>
          <w:tcPr>
            <w:tcW w:type="dxa" w:w="4320"/>
          </w:tcPr>
          <w:p>
            <w:r>
              <w:t>0.9933</w:t>
            </w:r>
          </w:p>
        </w:tc>
      </w:tr>
      <w:tr>
        <w:tc>
          <w:tcPr>
            <w:tcW w:type="dxa" w:w="4320"/>
          </w:tcPr>
          <w:p>
            <w:r>
              <w:t>precision_weighted</w:t>
            </w:r>
          </w:p>
        </w:tc>
        <w:tc>
          <w:tcPr>
            <w:tcW w:type="dxa" w:w="4320"/>
          </w:tcPr>
          <w:p>
            <w:r>
              <w:t>0.9979</w:t>
            </w:r>
          </w:p>
        </w:tc>
      </w:tr>
      <w:tr>
        <w:tc>
          <w:tcPr>
            <w:tcW w:type="dxa" w:w="4320"/>
          </w:tcPr>
          <w:p>
            <w:r>
              <w:t>recall_weighted</w:t>
            </w:r>
          </w:p>
        </w:tc>
        <w:tc>
          <w:tcPr>
            <w:tcW w:type="dxa" w:w="4320"/>
          </w:tcPr>
          <w:p>
            <w:r>
              <w:t>0.9976</w:t>
            </w:r>
          </w:p>
        </w:tc>
      </w:tr>
      <w:tr>
        <w:tc>
          <w:tcPr>
            <w:tcW w:type="dxa" w:w="4320"/>
          </w:tcPr>
          <w:p>
            <w:r>
              <w:t>f1_weighted</w:t>
            </w:r>
          </w:p>
        </w:tc>
        <w:tc>
          <w:tcPr>
            <w:tcW w:type="dxa" w:w="4320"/>
          </w:tcPr>
          <w:p>
            <w:r>
              <w:t>0.9977</w:t>
            </w:r>
          </w:p>
        </w:tc>
      </w:tr>
      <w:tr>
        <w:tc>
          <w:tcPr>
            <w:tcW w:type="dxa" w:w="4320"/>
          </w:tcPr>
          <w:p>
            <w:r>
              <w:t>precision_macro</w:t>
            </w:r>
          </w:p>
        </w:tc>
        <w:tc>
          <w:tcPr>
            <w:tcW w:type="dxa" w:w="4320"/>
          </w:tcPr>
          <w:p>
            <w:r>
              <w:t>0.9750</w:t>
            </w:r>
          </w:p>
        </w:tc>
      </w:tr>
      <w:tr>
        <w:tc>
          <w:tcPr>
            <w:tcW w:type="dxa" w:w="4320"/>
          </w:tcPr>
          <w:p>
            <w:r>
              <w:t>recall_macro</w:t>
            </w:r>
          </w:p>
        </w:tc>
        <w:tc>
          <w:tcPr>
            <w:tcW w:type="dxa" w:w="4320"/>
          </w:tcPr>
          <w:p>
            <w:r>
              <w:t>0.9933</w:t>
            </w:r>
          </w:p>
        </w:tc>
      </w:tr>
      <w:tr>
        <w:tc>
          <w:tcPr>
            <w:tcW w:type="dxa" w:w="4320"/>
          </w:tcPr>
          <w:p>
            <w:r>
              <w:t>f1_macro</w:t>
            </w:r>
          </w:p>
        </w:tc>
        <w:tc>
          <w:tcPr>
            <w:tcW w:type="dxa" w:w="4320"/>
          </w:tcPr>
          <w:p>
            <w:r>
              <w:t>0.9833</w:t>
            </w:r>
          </w:p>
        </w:tc>
      </w:tr>
      <w:tr>
        <w:tc>
          <w:tcPr>
            <w:tcW w:type="dxa" w:w="4320"/>
          </w:tcPr>
          <w:p>
            <w:r>
              <w:t>cohen_kappa</w:t>
            </w:r>
          </w:p>
        </w:tc>
        <w:tc>
          <w:tcPr>
            <w:tcW w:type="dxa" w:w="4320"/>
          </w:tcPr>
          <w:p>
            <w:r>
              <w:t>0.9898</w:t>
            </w:r>
          </w:p>
        </w:tc>
      </w:tr>
      <w:tr>
        <w:tc>
          <w:tcPr>
            <w:tcW w:type="dxa" w:w="4320"/>
          </w:tcPr>
          <w:p>
            <w:r>
              <w:t>matthews_corrcoef</w:t>
            </w:r>
          </w:p>
        </w:tc>
        <w:tc>
          <w:tcPr>
            <w:tcW w:type="dxa" w:w="4320"/>
          </w:tcPr>
          <w:p>
            <w:r>
              <w:t>0.9899</w:t>
            </w:r>
          </w:p>
        </w:tc>
      </w:tr>
      <w:tr>
        <w:tc>
          <w:tcPr>
            <w:tcW w:type="dxa" w:w="4320"/>
          </w:tcPr>
          <w:p>
            <w:r>
              <w:t>Deployment 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Data &amp; Methodology</w:t>
      </w:r>
    </w:p>
    <w:p>
      <w:r>
        <w:t>The pipeline ingested 2000 records across 44 columns from synthetic sandbox (constrained). A constrained synthetic sandbox was used when no real source was supplied.</w:t>
      </w:r>
    </w:p>
    <w:p>
      <w:r>
        <w:t>Target: liability_class  |  Task: classification  |  Split strategy: group. Numeric features receive robust scaling, categoricals are encoded, and the preprocessor is fitted on the training split only.</w:t>
      </w:r>
    </w:p>
    <w:p>
      <w:pPr>
        <w:pStyle w:val="ListBullet"/>
      </w:pPr>
      <w:r>
        <w:t>Best model by cross-validated f1_macro: XGBoost.</w:t>
      </w:r>
    </w:p>
    <w:p>
      <w:pPr>
        <w:pStyle w:val="Heading1"/>
      </w:pPr>
      <w:r>
        <w:rPr>
          <w:rFonts w:ascii="Calibri" w:hAnsi="Calibri"/>
          <w:color w:val="4B46FA"/>
        </w:rPr>
        <w:t>Exploratory Data Analysis</w:t>
      </w:r>
    </w:p>
    <w:p>
      <w:pPr>
        <w:pStyle w:val="Heading2"/>
      </w:pPr>
      <w:r>
        <w:rPr>
          <w:rFonts w:ascii="Calibri" w:hAnsi="Calibri"/>
          <w:color w:val="4B46FA"/>
        </w:rPr>
        <w:t>Statistical moments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feature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count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mean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std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min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25%</w:t>
            </w:r>
          </w:p>
        </w:tc>
        <w:tc>
          <w:tcPr>
            <w:tcW w:type="dxa" w:w="1234"/>
            <w:shd w:val="clear" w:color="auto" w:fill="4B46FA"/>
          </w:tcPr>
          <w:p>
            <w:r>
              <w:rPr>
                <w:b/>
                <w:color w:val="FBFBFD"/>
              </w:rPr>
              <w:t>50%</w:t>
            </w:r>
          </w:p>
        </w:tc>
      </w:tr>
      <w:tr>
        <w:tc>
          <w:tcPr>
            <w:tcW w:type="dxa" w:w="1234"/>
          </w:tcPr>
          <w:p>
            <w:r>
              <w:t>speed_kmh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79.3889</w:t>
            </w:r>
          </w:p>
        </w:tc>
        <w:tc>
          <w:tcPr>
            <w:tcW w:type="dxa" w:w="1234"/>
          </w:tcPr>
          <w:p>
            <w:r>
              <w:t>33.5334</w:t>
            </w:r>
          </w:p>
        </w:tc>
        <w:tc>
          <w:tcPr>
            <w:tcW w:type="dxa" w:w="1234"/>
          </w:tcPr>
          <w:p>
            <w:r>
              <w:t>0.17</w:t>
            </w:r>
          </w:p>
        </w:tc>
        <w:tc>
          <w:tcPr>
            <w:tcW w:type="dxa" w:w="1234"/>
          </w:tcPr>
          <w:p>
            <w:r>
              <w:t>56.33</w:t>
            </w:r>
          </w:p>
        </w:tc>
        <w:tc>
          <w:tcPr>
            <w:tcW w:type="dxa" w:w="1234"/>
          </w:tcPr>
          <w:p>
            <w:r>
              <w:t>79.885</w:t>
            </w:r>
          </w:p>
        </w:tc>
      </w:tr>
      <w:tr>
        <w:tc>
          <w:tcPr>
            <w:tcW w:type="dxa" w:w="1234"/>
          </w:tcPr>
          <w:p>
            <w:r>
              <w:t>acceleration_ms2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-2.2281</w:t>
            </w:r>
          </w:p>
        </w:tc>
        <w:tc>
          <w:tcPr>
            <w:tcW w:type="dxa" w:w="1234"/>
          </w:tcPr>
          <w:p>
            <w:r>
              <w:t>2.5964</w:t>
            </w:r>
          </w:p>
        </w:tc>
        <w:tc>
          <w:tcPr>
            <w:tcW w:type="dxa" w:w="1234"/>
          </w:tcPr>
          <w:p>
            <w:r>
              <w:t>-10.163</w:t>
            </w:r>
          </w:p>
        </w:tc>
        <w:tc>
          <w:tcPr>
            <w:tcW w:type="dxa" w:w="1234"/>
          </w:tcPr>
          <w:p>
            <w:r>
              <w:t>-3.8942</w:t>
            </w:r>
          </w:p>
        </w:tc>
        <w:tc>
          <w:tcPr>
            <w:tcW w:type="dxa" w:w="1234"/>
          </w:tcPr>
          <w:p>
            <w:r>
              <w:t>-2.3315</w:t>
            </w:r>
          </w:p>
        </w:tc>
      </w:tr>
      <w:tr>
        <w:tc>
          <w:tcPr>
            <w:tcW w:type="dxa" w:w="1234"/>
          </w:tcPr>
          <w:p>
            <w:r>
              <w:t>vehicle_mass_kg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1805.3598</w:t>
            </w:r>
          </w:p>
        </w:tc>
        <w:tc>
          <w:tcPr>
            <w:tcW w:type="dxa" w:w="1234"/>
          </w:tcPr>
          <w:p>
            <w:r>
              <w:t>258.8794</w:t>
            </w:r>
          </w:p>
        </w:tc>
        <w:tc>
          <w:tcPr>
            <w:tcW w:type="dxa" w:w="1234"/>
          </w:tcPr>
          <w:p>
            <w:r>
              <w:t>1003.4</w:t>
            </w:r>
          </w:p>
        </w:tc>
        <w:tc>
          <w:tcPr>
            <w:tcW w:type="dxa" w:w="1234"/>
          </w:tcPr>
          <w:p>
            <w:r>
              <w:t>1626.05</w:t>
            </w:r>
          </w:p>
        </w:tc>
        <w:tc>
          <w:tcPr>
            <w:tcW w:type="dxa" w:w="1234"/>
          </w:tcPr>
          <w:p>
            <w:r>
              <w:t>1804.05</w:t>
            </w:r>
          </w:p>
        </w:tc>
      </w:tr>
      <w:tr>
        <w:tc>
          <w:tcPr>
            <w:tcW w:type="dxa" w:w="1234"/>
          </w:tcPr>
          <w:p>
            <w:r>
              <w:t>brake_pressure_psi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613.9512</w:t>
            </w:r>
          </w:p>
        </w:tc>
        <w:tc>
          <w:tcPr>
            <w:tcW w:type="dxa" w:w="1234"/>
          </w:tcPr>
          <w:p>
            <w:r>
              <w:t>295.9224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398.875</w:t>
            </w:r>
          </w:p>
        </w:tc>
        <w:tc>
          <w:tcPr>
            <w:tcW w:type="dxa" w:w="1234"/>
          </w:tcPr>
          <w:p>
            <w:r>
              <w:t>574.25</w:t>
            </w:r>
          </w:p>
        </w:tc>
      </w:tr>
      <w:tr>
        <w:tc>
          <w:tcPr>
            <w:tcW w:type="dxa" w:w="1234"/>
          </w:tcPr>
          <w:p>
            <w:r>
              <w:t>brake_temperature_c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71.9812</w:t>
            </w:r>
          </w:p>
        </w:tc>
        <w:tc>
          <w:tcPr>
            <w:tcW w:type="dxa" w:w="1234"/>
          </w:tcPr>
          <w:p>
            <w:r>
              <w:t>125.0112</w:t>
            </w:r>
          </w:p>
        </w:tc>
        <w:tc>
          <w:tcPr>
            <w:tcW w:type="dxa" w:w="1234"/>
          </w:tcPr>
          <w:p>
            <w:r>
              <w:t>-39.66</w:t>
            </w:r>
          </w:p>
        </w:tc>
        <w:tc>
          <w:tcPr>
            <w:tcW w:type="dxa" w:w="1234"/>
          </w:tcPr>
          <w:p>
            <w:r>
              <w:t>29.205</w:t>
            </w:r>
          </w:p>
        </w:tc>
        <w:tc>
          <w:tcPr>
            <w:tcW w:type="dxa" w:w="1234"/>
          </w:tcPr>
          <w:p>
            <w:r>
              <w:t>45.87</w:t>
            </w:r>
          </w:p>
        </w:tc>
      </w:tr>
      <w:tr>
        <w:tc>
          <w:tcPr>
            <w:tcW w:type="dxa" w:w="1234"/>
          </w:tcPr>
          <w:p>
            <w:r>
              <w:t>sensor_latency_ms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110.4284</w:t>
            </w:r>
          </w:p>
        </w:tc>
        <w:tc>
          <w:tcPr>
            <w:tcW w:type="dxa" w:w="1234"/>
          </w:tcPr>
          <w:p>
            <w:r>
              <w:t>63.9418</w:t>
            </w:r>
          </w:p>
        </w:tc>
        <w:tc>
          <w:tcPr>
            <w:tcW w:type="dxa" w:w="1234"/>
          </w:tcPr>
          <w:p>
            <w:r>
              <w:t>20.0</w:t>
            </w:r>
          </w:p>
        </w:tc>
        <w:tc>
          <w:tcPr>
            <w:tcW w:type="dxa" w:w="1234"/>
          </w:tcPr>
          <w:p>
            <w:r>
              <w:t>65.3125</w:t>
            </w:r>
          </w:p>
        </w:tc>
        <w:tc>
          <w:tcPr>
            <w:tcW w:type="dxa" w:w="1234"/>
          </w:tcPr>
          <w:p>
            <w:r>
              <w:t>93.54</w:t>
            </w:r>
          </w:p>
        </w:tc>
      </w:tr>
      <w:tr>
        <w:tc>
          <w:tcPr>
            <w:tcW w:type="dxa" w:w="1234"/>
          </w:tcPr>
          <w:p>
            <w:r>
              <w:t>sensor_confidence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0.871</w:t>
            </w:r>
          </w:p>
        </w:tc>
        <w:tc>
          <w:tcPr>
            <w:tcW w:type="dxa" w:w="1234"/>
          </w:tcPr>
          <w:p>
            <w:r>
              <w:t>0.1209</w:t>
            </w:r>
          </w:p>
        </w:tc>
        <w:tc>
          <w:tcPr>
            <w:tcW w:type="dxa" w:w="1234"/>
          </w:tcPr>
          <w:p>
            <w:r>
              <w:t>0.226</w:t>
            </w:r>
          </w:p>
        </w:tc>
        <w:tc>
          <w:tcPr>
            <w:tcW w:type="dxa" w:w="1234"/>
          </w:tcPr>
          <w:p>
            <w:r>
              <w:t>0.8002</w:t>
            </w:r>
          </w:p>
        </w:tc>
        <w:tc>
          <w:tcPr>
            <w:tcW w:type="dxa" w:w="1234"/>
          </w:tcPr>
          <w:p>
            <w:r>
              <w:t>0.8929</w:t>
            </w:r>
          </w:p>
        </w:tc>
      </w:tr>
      <w:tr>
        <w:tc>
          <w:tcPr>
            <w:tcW w:type="dxa" w:w="1234"/>
          </w:tcPr>
          <w:p>
            <w:r>
              <w:t>lidar_variance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0.2265</w:t>
            </w:r>
          </w:p>
        </w:tc>
        <w:tc>
          <w:tcPr>
            <w:tcW w:type="dxa" w:w="1234"/>
          </w:tcPr>
          <w:p>
            <w:r>
              <w:t>0.2339</w:t>
            </w:r>
          </w:p>
        </w:tc>
        <w:tc>
          <w:tcPr>
            <w:tcW w:type="dxa" w:w="1234"/>
          </w:tcPr>
          <w:p>
            <w:r>
              <w:t>0.0</w:t>
            </w:r>
          </w:p>
        </w:tc>
        <w:tc>
          <w:tcPr>
            <w:tcW w:type="dxa" w:w="1234"/>
          </w:tcPr>
          <w:p>
            <w:r>
              <w:t>0.061</w:t>
            </w:r>
          </w:p>
        </w:tc>
        <w:tc>
          <w:tcPr>
            <w:tcW w:type="dxa" w:w="1234"/>
          </w:tcPr>
          <w:p>
            <w:r>
              <w:t>0.1553</w:t>
            </w:r>
          </w:p>
        </w:tc>
      </w:tr>
      <w:tr>
        <w:tc>
          <w:tcPr>
            <w:tcW w:type="dxa" w:w="1234"/>
          </w:tcPr>
          <w:p>
            <w:r>
              <w:t>radar_distance_m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47.6895</w:t>
            </w:r>
          </w:p>
        </w:tc>
        <w:tc>
          <w:tcPr>
            <w:tcW w:type="dxa" w:w="1234"/>
          </w:tcPr>
          <w:p>
            <w:r>
              <w:t>21.3901</w:t>
            </w:r>
          </w:p>
        </w:tc>
        <w:tc>
          <w:tcPr>
            <w:tcW w:type="dxa" w:w="1234"/>
          </w:tcPr>
          <w:p>
            <w:r>
              <w:t>0.5</w:t>
            </w:r>
          </w:p>
        </w:tc>
        <w:tc>
          <w:tcPr>
            <w:tcW w:type="dxa" w:w="1234"/>
          </w:tcPr>
          <w:p>
            <w:r>
              <w:t>33.03</w:t>
            </w:r>
          </w:p>
        </w:tc>
        <w:tc>
          <w:tcPr>
            <w:tcW w:type="dxa" w:w="1234"/>
          </w:tcPr>
          <w:p>
            <w:r>
              <w:t>47.315</w:t>
            </w:r>
          </w:p>
        </w:tc>
      </w:tr>
      <w:tr>
        <w:tc>
          <w:tcPr>
            <w:tcW w:type="dxa" w:w="1234"/>
          </w:tcPr>
          <w:p>
            <w:r>
              <w:t>imu_accel_x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0.0235</w:t>
            </w:r>
          </w:p>
        </w:tc>
        <w:tc>
          <w:tcPr>
            <w:tcW w:type="dxa" w:w="1234"/>
          </w:tcPr>
          <w:p>
            <w:r>
              <w:t>0.5895</w:t>
            </w:r>
          </w:p>
        </w:tc>
        <w:tc>
          <w:tcPr>
            <w:tcW w:type="dxa" w:w="1234"/>
          </w:tcPr>
          <w:p>
            <w:r>
              <w:t>-2.1182</w:t>
            </w:r>
          </w:p>
        </w:tc>
        <w:tc>
          <w:tcPr>
            <w:tcW w:type="dxa" w:w="1234"/>
          </w:tcPr>
          <w:p>
            <w:r>
              <w:t>-0.37</w:t>
            </w:r>
          </w:p>
        </w:tc>
        <w:tc>
          <w:tcPr>
            <w:tcW w:type="dxa" w:w="1234"/>
          </w:tcPr>
          <w:p>
            <w:r>
              <w:t>0.0221</w:t>
            </w:r>
          </w:p>
        </w:tc>
      </w:tr>
      <w:tr>
        <w:tc>
          <w:tcPr>
            <w:tcW w:type="dxa" w:w="1234"/>
          </w:tcPr>
          <w:p>
            <w:r>
              <w:t>imu_accel_y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0.0205</w:t>
            </w:r>
          </w:p>
        </w:tc>
        <w:tc>
          <w:tcPr>
            <w:tcW w:type="dxa" w:w="1234"/>
          </w:tcPr>
          <w:p>
            <w:r>
              <w:t>0.601</w:t>
            </w:r>
          </w:p>
        </w:tc>
        <w:tc>
          <w:tcPr>
            <w:tcW w:type="dxa" w:w="1234"/>
          </w:tcPr>
          <w:p>
            <w:r>
              <w:t>-2.0313</w:t>
            </w:r>
          </w:p>
        </w:tc>
        <w:tc>
          <w:tcPr>
            <w:tcW w:type="dxa" w:w="1234"/>
          </w:tcPr>
          <w:p>
            <w:r>
              <w:t>-0.3806</w:t>
            </w:r>
          </w:p>
        </w:tc>
        <w:tc>
          <w:tcPr>
            <w:tcW w:type="dxa" w:w="1234"/>
          </w:tcPr>
          <w:p>
            <w:r>
              <w:t>0.0287</w:t>
            </w:r>
          </w:p>
        </w:tc>
      </w:tr>
      <w:tr>
        <w:tc>
          <w:tcPr>
            <w:tcW w:type="dxa" w:w="1234"/>
          </w:tcPr>
          <w:p>
            <w:r>
              <w:t>imu_accel_z</w:t>
            </w:r>
          </w:p>
        </w:tc>
        <w:tc>
          <w:tcPr>
            <w:tcW w:type="dxa" w:w="1234"/>
          </w:tcPr>
          <w:p>
            <w:r>
              <w:t>2000.0</w:t>
            </w:r>
          </w:p>
        </w:tc>
        <w:tc>
          <w:tcPr>
            <w:tcW w:type="dxa" w:w="1234"/>
          </w:tcPr>
          <w:p>
            <w:r>
              <w:t>9.8201</w:t>
            </w:r>
          </w:p>
        </w:tc>
        <w:tc>
          <w:tcPr>
            <w:tcW w:type="dxa" w:w="1234"/>
          </w:tcPr>
          <w:p>
            <w:r>
              <w:t>0.4112</w:t>
            </w:r>
          </w:p>
        </w:tc>
        <w:tc>
          <w:tcPr>
            <w:tcW w:type="dxa" w:w="1234"/>
          </w:tcPr>
          <w:p>
            <w:r>
              <w:t>8.4243</w:t>
            </w:r>
          </w:p>
        </w:tc>
        <w:tc>
          <w:tcPr>
            <w:tcW w:type="dxa" w:w="1234"/>
          </w:tcPr>
          <w:p>
            <w:r>
              <w:t>9.539</w:t>
            </w:r>
          </w:p>
        </w:tc>
        <w:tc>
          <w:tcPr>
            <w:tcW w:type="dxa" w:w="1234"/>
          </w:tcPr>
          <w:p>
            <w:r>
              <w:t>9.8162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Model Performance</w:t>
      </w:r>
    </w:p>
    <w:p>
      <w:pPr>
        <w:pStyle w:val="Heading2"/>
      </w:pPr>
      <w:r>
        <w:rPr>
          <w:rFonts w:ascii="Calibri" w:hAnsi="Calibri"/>
          <w:color w:val="4B46FA"/>
        </w:rPr>
        <w:t>Model leaderboard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  <w:gridCol w:w="576"/>
      </w:tblGrid>
      <w:tr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model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cv_score_mean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cv_score_std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fit_seconds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accuracy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balanced_accuracy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precision_weighted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recall_weighted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f1_weighted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precision_macro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recall_macro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f1_macro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cohen_kappa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matthews_corrcoef</w:t>
            </w:r>
          </w:p>
        </w:tc>
        <w:tc>
          <w:tcPr>
            <w:tcW w:type="dxa" w:w="576"/>
            <w:shd w:val="clear" w:color="auto" w:fill="4B46FA"/>
          </w:tcPr>
          <w:p>
            <w:r>
              <w:rPr>
                <w:b/>
                <w:color w:val="FBFBFD"/>
              </w:rPr>
              <w:t>roc_auc</w:t>
            </w:r>
          </w:p>
        </w:tc>
      </w:tr>
      <w:tr>
        <w:tc>
          <w:tcPr>
            <w:tcW w:type="dxa" w:w="576"/>
          </w:tcPr>
          <w:p>
            <w:r>
              <w:t>XGBoost</w:t>
            </w:r>
          </w:p>
        </w:tc>
        <w:tc>
          <w:tcPr>
            <w:tcW w:type="dxa" w:w="576"/>
          </w:tcPr>
          <w:p>
            <w:r>
              <w:t>0.9474</w:t>
            </w:r>
          </w:p>
        </w:tc>
        <w:tc>
          <w:tcPr>
            <w:tcW w:type="dxa" w:w="576"/>
          </w:tcPr>
          <w:p>
            <w:r>
              <w:t>0.0401</w:t>
            </w:r>
          </w:p>
        </w:tc>
        <w:tc>
          <w:tcPr>
            <w:tcW w:type="dxa" w:w="576"/>
          </w:tcPr>
          <w:p>
            <w:r>
              <w:t>0.95</w:t>
            </w:r>
          </w:p>
        </w:tc>
        <w:tc>
          <w:tcPr>
            <w:tcW w:type="dxa" w:w="576"/>
          </w:tcPr>
          <w:p>
            <w:r>
              <w:t>0.9976</w:t>
            </w:r>
          </w:p>
        </w:tc>
        <w:tc>
          <w:tcPr>
            <w:tcW w:type="dxa" w:w="576"/>
          </w:tcPr>
          <w:p>
            <w:r>
              <w:t>0.9933</w:t>
            </w:r>
          </w:p>
        </w:tc>
        <w:tc>
          <w:tcPr>
            <w:tcW w:type="dxa" w:w="576"/>
          </w:tcPr>
          <w:p>
            <w:r>
              <w:t>0.9979</w:t>
            </w:r>
          </w:p>
        </w:tc>
        <w:tc>
          <w:tcPr>
            <w:tcW w:type="dxa" w:w="576"/>
          </w:tcPr>
          <w:p>
            <w:r>
              <w:t>0.9976</w:t>
            </w:r>
          </w:p>
        </w:tc>
        <w:tc>
          <w:tcPr>
            <w:tcW w:type="dxa" w:w="576"/>
          </w:tcPr>
          <w:p>
            <w:r>
              <w:t>0.9977</w:t>
            </w:r>
          </w:p>
        </w:tc>
        <w:tc>
          <w:tcPr>
            <w:tcW w:type="dxa" w:w="576"/>
          </w:tcPr>
          <w:p>
            <w:r>
              <w:t>0.975</w:t>
            </w:r>
          </w:p>
        </w:tc>
        <w:tc>
          <w:tcPr>
            <w:tcW w:type="dxa" w:w="576"/>
          </w:tcPr>
          <w:p>
            <w:r>
              <w:t>0.9933</w:t>
            </w:r>
          </w:p>
        </w:tc>
        <w:tc>
          <w:tcPr>
            <w:tcW w:type="dxa" w:w="576"/>
          </w:tcPr>
          <w:p>
            <w:r>
              <w:t>0.9833</w:t>
            </w:r>
          </w:p>
        </w:tc>
        <w:tc>
          <w:tcPr>
            <w:tcW w:type="dxa" w:w="576"/>
          </w:tcPr>
          <w:p>
            <w:r>
              <w:t>0.9898</w:t>
            </w:r>
          </w:p>
        </w:tc>
        <w:tc>
          <w:tcPr>
            <w:tcW w:type="dxa" w:w="576"/>
          </w:tcPr>
          <w:p>
            <w:r>
              <w:t>0.9899</w:t>
            </w:r>
          </w:p>
        </w:tc>
        <w:tc>
          <w:tcPr>
            <w:tcW w:type="dxa" w:w="576"/>
          </w:tcPr>
          <w:p>
            <w:r>
              <w:t>nan</w:t>
            </w:r>
          </w:p>
        </w:tc>
      </w:tr>
      <w:tr>
        <w:tc>
          <w:tcPr>
            <w:tcW w:type="dxa" w:w="576"/>
          </w:tcPr>
          <w:p>
            <w:r>
              <w:t>HistGradientBoosting</w:t>
            </w:r>
          </w:p>
        </w:tc>
        <w:tc>
          <w:tcPr>
            <w:tcW w:type="dxa" w:w="576"/>
          </w:tcPr>
          <w:p>
            <w:r>
              <w:t>0.9445</w:t>
            </w:r>
          </w:p>
        </w:tc>
        <w:tc>
          <w:tcPr>
            <w:tcW w:type="dxa" w:w="576"/>
          </w:tcPr>
          <w:p>
            <w:r>
              <w:t>0.0325</w:t>
            </w:r>
          </w:p>
        </w:tc>
        <w:tc>
          <w:tcPr>
            <w:tcW w:type="dxa" w:w="576"/>
          </w:tcPr>
          <w:p>
            <w:r>
              <w:t>3.59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0.9867</w:t>
            </w:r>
          </w:p>
        </w:tc>
        <w:tc>
          <w:tcPr>
            <w:tcW w:type="dxa" w:w="576"/>
          </w:tcPr>
          <w:p>
            <w:r>
              <w:t>0.9955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0.9745</w:t>
            </w:r>
          </w:p>
        </w:tc>
        <w:tc>
          <w:tcPr>
            <w:tcW w:type="dxa" w:w="576"/>
          </w:tcPr>
          <w:p>
            <w:r>
              <w:t>0.9867</w:t>
            </w:r>
          </w:p>
        </w:tc>
        <w:tc>
          <w:tcPr>
            <w:tcW w:type="dxa" w:w="576"/>
          </w:tcPr>
          <w:p>
            <w:r>
              <w:t>0.9795</w:t>
            </w:r>
          </w:p>
        </w:tc>
        <w:tc>
          <w:tcPr>
            <w:tcW w:type="dxa" w:w="576"/>
          </w:tcPr>
          <w:p>
            <w:r>
              <w:t>0.9795</w:t>
            </w:r>
          </w:p>
        </w:tc>
        <w:tc>
          <w:tcPr>
            <w:tcW w:type="dxa" w:w="576"/>
          </w:tcPr>
          <w:p>
            <w:r>
              <w:t>0.9796</w:t>
            </w:r>
          </w:p>
        </w:tc>
        <w:tc>
          <w:tcPr>
            <w:tcW w:type="dxa" w:w="576"/>
          </w:tcPr>
          <w:p>
            <w:r>
              <w:t>nan</w:t>
            </w:r>
          </w:p>
        </w:tc>
      </w:tr>
      <w:tr>
        <w:tc>
          <w:tcPr>
            <w:tcW w:type="dxa" w:w="576"/>
          </w:tcPr>
          <w:p>
            <w:r>
              <w:t>LightGBM</w:t>
            </w:r>
          </w:p>
        </w:tc>
        <w:tc>
          <w:tcPr>
            <w:tcW w:type="dxa" w:w="576"/>
          </w:tcPr>
          <w:p>
            <w:r>
              <w:t>0.9428</w:t>
            </w:r>
          </w:p>
        </w:tc>
        <w:tc>
          <w:tcPr>
            <w:tcW w:type="dxa" w:w="576"/>
          </w:tcPr>
          <w:p>
            <w:r>
              <w:t>0.039</w:t>
            </w:r>
          </w:p>
        </w:tc>
        <w:tc>
          <w:tcPr>
            <w:tcW w:type="dxa" w:w="576"/>
          </w:tcPr>
          <w:p>
            <w:r>
              <w:t>3.48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0.9648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0.9648</w:t>
            </w:r>
          </w:p>
        </w:tc>
        <w:tc>
          <w:tcPr>
            <w:tcW w:type="dxa" w:w="576"/>
          </w:tcPr>
          <w:p>
            <w:r>
              <w:t>0.9648</w:t>
            </w:r>
          </w:p>
        </w:tc>
        <w:tc>
          <w:tcPr>
            <w:tcW w:type="dxa" w:w="576"/>
          </w:tcPr>
          <w:p>
            <w:r>
              <w:t>0.9648</w:t>
            </w:r>
          </w:p>
        </w:tc>
        <w:tc>
          <w:tcPr>
            <w:tcW w:type="dxa" w:w="576"/>
          </w:tcPr>
          <w:p>
            <w:r>
              <w:t>0.9797</w:t>
            </w:r>
          </w:p>
        </w:tc>
        <w:tc>
          <w:tcPr>
            <w:tcW w:type="dxa" w:w="576"/>
          </w:tcPr>
          <w:p>
            <w:r>
              <w:t>0.9797</w:t>
            </w:r>
          </w:p>
        </w:tc>
        <w:tc>
          <w:tcPr>
            <w:tcW w:type="dxa" w:w="576"/>
          </w:tcPr>
          <w:p>
            <w:r>
              <w:t>nan</w:t>
            </w:r>
          </w:p>
        </w:tc>
      </w:tr>
      <w:tr>
        <w:tc>
          <w:tcPr>
            <w:tcW w:type="dxa" w:w="576"/>
          </w:tcPr>
          <w:p>
            <w:r>
              <w:t>RandomForest</w:t>
            </w:r>
          </w:p>
        </w:tc>
        <w:tc>
          <w:tcPr>
            <w:tcW w:type="dxa" w:w="576"/>
          </w:tcPr>
          <w:p>
            <w:r>
              <w:t>0.8851</w:t>
            </w:r>
          </w:p>
        </w:tc>
        <w:tc>
          <w:tcPr>
            <w:tcW w:type="dxa" w:w="576"/>
          </w:tcPr>
          <w:p>
            <w:r>
              <w:t>0.0654</w:t>
            </w:r>
          </w:p>
        </w:tc>
        <w:tc>
          <w:tcPr>
            <w:tcW w:type="dxa" w:w="576"/>
          </w:tcPr>
          <w:p>
            <w:r>
              <w:t>3.65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0.9709</w:t>
            </w:r>
          </w:p>
        </w:tc>
        <w:tc>
          <w:tcPr>
            <w:tcW w:type="dxa" w:w="576"/>
          </w:tcPr>
          <w:p>
            <w:r>
              <w:t>0.9955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0.9952</w:t>
            </w:r>
          </w:p>
        </w:tc>
        <w:tc>
          <w:tcPr>
            <w:tcW w:type="dxa" w:w="576"/>
          </w:tcPr>
          <w:p>
            <w:r>
              <w:t>0.9793</w:t>
            </w:r>
          </w:p>
        </w:tc>
        <w:tc>
          <w:tcPr>
            <w:tcW w:type="dxa" w:w="576"/>
          </w:tcPr>
          <w:p>
            <w:r>
              <w:t>0.9709</w:t>
            </w:r>
          </w:p>
        </w:tc>
        <w:tc>
          <w:tcPr>
            <w:tcW w:type="dxa" w:w="576"/>
          </w:tcPr>
          <w:p>
            <w:r>
              <w:t>0.9737</w:t>
            </w:r>
          </w:p>
        </w:tc>
        <w:tc>
          <w:tcPr>
            <w:tcW w:type="dxa" w:w="576"/>
          </w:tcPr>
          <w:p>
            <w:r>
              <w:t>0.9798</w:t>
            </w:r>
          </w:p>
        </w:tc>
        <w:tc>
          <w:tcPr>
            <w:tcW w:type="dxa" w:w="576"/>
          </w:tcPr>
          <w:p>
            <w:r>
              <w:t>0.9799</w:t>
            </w:r>
          </w:p>
        </w:tc>
        <w:tc>
          <w:tcPr>
            <w:tcW w:type="dxa" w:w="576"/>
          </w:tcPr>
          <w:p>
            <w:r>
              <w:t>nan</w:t>
            </w:r>
          </w:p>
        </w:tc>
      </w:tr>
      <w:tr>
        <w:tc>
          <w:tcPr>
            <w:tcW w:type="dxa" w:w="576"/>
          </w:tcPr>
          <w:p>
            <w:r>
              <w:t>LogisticRegression</w:t>
            </w:r>
          </w:p>
        </w:tc>
        <w:tc>
          <w:tcPr>
            <w:tcW w:type="dxa" w:w="576"/>
          </w:tcPr>
          <w:p>
            <w:r>
              <w:t>0.7339</w:t>
            </w:r>
          </w:p>
        </w:tc>
        <w:tc>
          <w:tcPr>
            <w:tcW w:type="dxa" w:w="576"/>
          </w:tcPr>
          <w:p>
            <w:r>
              <w:t>0.0549</w:t>
            </w:r>
          </w:p>
        </w:tc>
        <w:tc>
          <w:tcPr>
            <w:tcW w:type="dxa" w:w="576"/>
          </w:tcPr>
          <w:p>
            <w:r>
              <w:t>2.51</w:t>
            </w:r>
          </w:p>
        </w:tc>
        <w:tc>
          <w:tcPr>
            <w:tcW w:type="dxa" w:w="576"/>
          </w:tcPr>
          <w:p>
            <w:r>
              <w:t>0.9569</w:t>
            </w:r>
          </w:p>
        </w:tc>
        <w:tc>
          <w:tcPr>
            <w:tcW w:type="dxa" w:w="576"/>
          </w:tcPr>
          <w:p>
            <w:r>
              <w:t>0.8015</w:t>
            </w:r>
          </w:p>
        </w:tc>
        <w:tc>
          <w:tcPr>
            <w:tcW w:type="dxa" w:w="576"/>
          </w:tcPr>
          <w:p>
            <w:r>
              <w:t>0.9625</w:t>
            </w:r>
          </w:p>
        </w:tc>
        <w:tc>
          <w:tcPr>
            <w:tcW w:type="dxa" w:w="576"/>
          </w:tcPr>
          <w:p>
            <w:r>
              <w:t>0.9569</w:t>
            </w:r>
          </w:p>
        </w:tc>
        <w:tc>
          <w:tcPr>
            <w:tcW w:type="dxa" w:w="576"/>
          </w:tcPr>
          <w:p>
            <w:r>
              <w:t>0.959</w:t>
            </w:r>
          </w:p>
        </w:tc>
        <w:tc>
          <w:tcPr>
            <w:tcW w:type="dxa" w:w="576"/>
          </w:tcPr>
          <w:p>
            <w:r>
              <w:t>0.7201</w:t>
            </w:r>
          </w:p>
        </w:tc>
        <w:tc>
          <w:tcPr>
            <w:tcW w:type="dxa" w:w="576"/>
          </w:tcPr>
          <w:p>
            <w:r>
              <w:t>0.6679</w:t>
            </w:r>
          </w:p>
        </w:tc>
        <w:tc>
          <w:tcPr>
            <w:tcW w:type="dxa" w:w="576"/>
          </w:tcPr>
          <w:p>
            <w:r>
              <w:t>0.6898</w:t>
            </w:r>
          </w:p>
        </w:tc>
        <w:tc>
          <w:tcPr>
            <w:tcW w:type="dxa" w:w="576"/>
          </w:tcPr>
          <w:p>
            <w:r>
              <w:t>0.8143</w:t>
            </w:r>
          </w:p>
        </w:tc>
        <w:tc>
          <w:tcPr>
            <w:tcW w:type="dxa" w:w="576"/>
          </w:tcPr>
          <w:p>
            <w:r>
              <w:t>0.8147</w:t>
            </w:r>
          </w:p>
        </w:tc>
        <w:tc>
          <w:tcPr>
            <w:tcW w:type="dxa" w:w="576"/>
          </w:tcPr>
          <w:p>
            <w:r>
              <w:t>nan</w:t>
            </w:r>
          </w:p>
        </w:tc>
      </w:tr>
      <w:tr>
        <w:tc>
          <w:tcPr>
            <w:tcW w:type="dxa" w:w="576"/>
          </w:tcPr>
          <w:p>
            <w:r>
              <w:t>ExtraTrees</w:t>
            </w:r>
          </w:p>
        </w:tc>
        <w:tc>
          <w:tcPr>
            <w:tcW w:type="dxa" w:w="576"/>
          </w:tcPr>
          <w:p>
            <w:r>
              <w:t>0.6009</w:t>
            </w:r>
          </w:p>
        </w:tc>
        <w:tc>
          <w:tcPr>
            <w:tcW w:type="dxa" w:w="576"/>
          </w:tcPr>
          <w:p>
            <w:r>
              <w:t>0.0257</w:t>
            </w:r>
          </w:p>
        </w:tc>
        <w:tc>
          <w:tcPr>
            <w:tcW w:type="dxa" w:w="576"/>
          </w:tcPr>
          <w:p>
            <w:r>
              <w:t>1.25</w:t>
            </w:r>
          </w:p>
        </w:tc>
        <w:tc>
          <w:tcPr>
            <w:tcW w:type="dxa" w:w="576"/>
          </w:tcPr>
          <w:p>
            <w:r>
              <w:t>0.9522</w:t>
            </w:r>
          </w:p>
        </w:tc>
        <w:tc>
          <w:tcPr>
            <w:tcW w:type="dxa" w:w="576"/>
          </w:tcPr>
          <w:p>
            <w:r>
              <w:t>0.6031</w:t>
            </w:r>
          </w:p>
        </w:tc>
        <w:tc>
          <w:tcPr>
            <w:tcW w:type="dxa" w:w="576"/>
          </w:tcPr>
          <w:p>
            <w:r>
              <w:t>0.9401</w:t>
            </w:r>
          </w:p>
        </w:tc>
        <w:tc>
          <w:tcPr>
            <w:tcW w:type="dxa" w:w="576"/>
          </w:tcPr>
          <w:p>
            <w:r>
              <w:t>0.9522</w:t>
            </w:r>
          </w:p>
        </w:tc>
        <w:tc>
          <w:tcPr>
            <w:tcW w:type="dxa" w:w="576"/>
          </w:tcPr>
          <w:p>
            <w:r>
              <w:t>0.9441</w:t>
            </w:r>
          </w:p>
        </w:tc>
        <w:tc>
          <w:tcPr>
            <w:tcW w:type="dxa" w:w="576"/>
          </w:tcPr>
          <w:p>
            <w:r>
              <w:t>0.6879</w:t>
            </w:r>
          </w:p>
        </w:tc>
        <w:tc>
          <w:tcPr>
            <w:tcW w:type="dxa" w:w="576"/>
          </w:tcPr>
          <w:p>
            <w:r>
              <w:t>0.6031</w:t>
            </w:r>
          </w:p>
        </w:tc>
        <w:tc>
          <w:tcPr>
            <w:tcW w:type="dxa" w:w="576"/>
          </w:tcPr>
          <w:p>
            <w:r>
              <w:t>0.6338</w:t>
            </w:r>
          </w:p>
        </w:tc>
        <w:tc>
          <w:tcPr>
            <w:tcW w:type="dxa" w:w="576"/>
          </w:tcPr>
          <w:p>
            <w:r>
              <w:t>0.7716</w:t>
            </w:r>
          </w:p>
        </w:tc>
        <w:tc>
          <w:tcPr>
            <w:tcW w:type="dxa" w:w="576"/>
          </w:tcPr>
          <w:p>
            <w:r>
              <w:t>0.7804</w:t>
            </w:r>
          </w:p>
        </w:tc>
        <w:tc>
          <w:tcPr>
            <w:tcW w:type="dxa" w:w="576"/>
          </w:tcPr>
          <w:p>
            <w:r>
              <w:t>nan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Robustness &amp; Compliance</w:t>
      </w:r>
    </w:p>
    <w:p>
      <w:pPr>
        <w:pStyle w:val="Heading2"/>
      </w:pPr>
      <w:r>
        <w:rPr>
          <w:rFonts w:ascii="Calibri" w:hAnsi="Calibri"/>
          <w:color w:val="4B46FA"/>
        </w:rPr>
        <w:t>Deployment gates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Check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boundary_accuracy</w:t>
            </w:r>
          </w:p>
        </w:tc>
        <w:tc>
          <w:tcPr>
            <w:tcW w:type="dxa" w:w="4320"/>
          </w:tcPr>
          <w:p>
            <w:r>
              <w:t>0.9737</w:t>
            </w:r>
          </w:p>
        </w:tc>
      </w:tr>
      <w:tr>
        <w:tc>
          <w:tcPr>
            <w:tcW w:type="dxa" w:w="4320"/>
          </w:tcPr>
          <w:p>
            <w:r>
              <w:t>abstention_accuracy</w:t>
            </w:r>
          </w:p>
        </w:tc>
        <w:tc>
          <w:tcPr>
            <w:tcW w:type="dxa" w:w="4320"/>
          </w:tcPr>
          <w:p>
            <w:r>
              <w:t>1.0000</w:t>
            </w:r>
          </w:p>
        </w:tc>
      </w:tr>
      <w:tr>
        <w:tc>
          <w:tcPr>
            <w:tcW w:type="dxa" w:w="4320"/>
          </w:tcPr>
          <w:p>
            <w:r>
              <w:t>leakage_rate</w:t>
            </w:r>
          </w:p>
        </w:tc>
        <w:tc>
          <w:tcPr>
            <w:tcW w:type="dxa" w:w="4320"/>
          </w:tcPr>
          <w:p>
            <w:r>
              <w:t>0.0000</w:t>
            </w:r>
          </w:p>
        </w:tc>
      </w:tr>
      <w:tr>
        <w:tc>
          <w:tcPr>
            <w:tcW w:type="dxa" w:w="4320"/>
          </w:tcPr>
          <w:p>
            <w:r>
              <w:t>gate:performance_pass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gate:recall_pass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gate:privacy_pass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gate:boundary_pass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gate:deployment_allowed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gate:note</w:t>
            </w:r>
          </w:p>
        </w:tc>
        <w:tc>
          <w:tcPr>
            <w:tcW w:type="dxa" w:w="4320"/>
          </w:tcPr>
          <w:p>
            <w:r>
              <w:t>All gates satisfied - safe to proceed with human oversight.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Figures</w:t>
      </w:r>
    </w:p>
    <w:p>
      <w:pPr>
        <w:pStyle w:val="Heading2"/>
      </w:pPr>
      <w:r>
        <w:rPr>
          <w:rFonts w:ascii="Calibri" w:hAnsi="Calibri"/>
          <w:color w:val="4B46FA"/>
        </w:rPr>
        <w:t>Charts and maps</w:t>
      </w:r>
    </w:p>
    <w:p>
      <w:r>
        <w:drawing>
          <wp:inline xmlns:a="http://schemas.openxmlformats.org/drawingml/2006/main" xmlns:pic="http://schemas.openxmlformats.org/drawingml/2006/picture">
            <wp:extent cx="5669280" cy="26886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distribu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886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02_distributions.png</w:t>
      </w:r>
    </w:p>
    <w:p>
      <w:r>
        <w:drawing>
          <wp:inline xmlns:a="http://schemas.openxmlformats.org/drawingml/2006/main" xmlns:pic="http://schemas.openxmlformats.org/drawingml/2006/picture">
            <wp:extent cx="5669280" cy="51023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correlatio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102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03_correlation.png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vif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04_vif.png</w:t>
      </w:r>
    </w:p>
    <w:p>
      <w:r>
        <w:drawing>
          <wp:inline xmlns:a="http://schemas.openxmlformats.org/drawingml/2006/main" xmlns:pic="http://schemas.openxmlformats.org/drawingml/2006/picture">
            <wp:extent cx="5669280" cy="320534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target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053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05_target.png</w:t>
      </w:r>
    </w:p>
    <w:p>
      <w:r>
        <w:drawing>
          <wp:inline xmlns:a="http://schemas.openxmlformats.org/drawingml/2006/main" xmlns:pic="http://schemas.openxmlformats.org/drawingml/2006/picture">
            <wp:extent cx="5669280" cy="5418798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_confus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41879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10_confusion.png</w:t>
      </w:r>
    </w:p>
    <w:p>
      <w:r>
        <w:drawing>
          <wp:inline xmlns:a="http://schemas.openxmlformats.org/drawingml/2006/main" xmlns:pic="http://schemas.openxmlformats.org/drawingml/2006/picture">
            <wp:extent cx="5669280" cy="233617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_leaderboar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336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12_leaderboard.png</w:t>
      </w:r>
    </w:p>
    <w:p>
      <w:r>
        <w:drawing>
          <wp:inline xmlns:a="http://schemas.openxmlformats.org/drawingml/2006/main" xmlns:pic="http://schemas.openxmlformats.org/drawingml/2006/picture">
            <wp:extent cx="5669280" cy="59686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feature_importanc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9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13_feature_importance.png</w:t>
      </w:r>
    </w:p>
    <w:p>
      <w:r>
        <w:rPr>
          <w:color w:val="FF6F4B"/>
          <w:sz w:val="18"/>
        </w:rPr>
        <w:t>Interactive map (open in a browser): 20_av_trajectory.html</w:t>
      </w:r>
    </w:p>
    <w:p>
      <w:r>
        <w:drawing>
          <wp:inline xmlns:a="http://schemas.openxmlformats.org/drawingml/2006/main" xmlns:pic="http://schemas.openxmlformats.org/drawingml/2006/picture">
            <wp:extent cx="5669280" cy="2128377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_av_risk_timelin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1283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7A7E83"/>
          <w:sz w:val="18"/>
        </w:rPr>
        <w:t>21_av_risk_timeline.png</w:t>
      </w:r>
    </w:p>
    <w:p>
      <w:pPr>
        <w:pStyle w:val="Heading1"/>
      </w:pPr>
      <w:r>
        <w:rPr>
          <w:rFonts w:ascii="Calibri" w:hAnsi="Calibri"/>
          <w:color w:val="4B46FA"/>
        </w:rPr>
        <w:t>Domain Rules &amp; Explainable Ground Truth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rule_id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field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operator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threshold</w:t>
            </w:r>
          </w:p>
        </w:tc>
        <w:tc>
          <w:tcPr>
            <w:tcW w:type="dxa" w:w="1728"/>
            <w:shd w:val="clear" w:color="auto" w:fill="4B46FA"/>
          </w:tcPr>
          <w:p>
            <w:r>
              <w:rPr>
                <w:b/>
                <w:color w:val="FBFBFD"/>
              </w:rPr>
              <w:t>label</w:t>
            </w:r>
          </w:p>
        </w:tc>
      </w:tr>
      <w:tr>
        <w:tc>
          <w:tcPr>
            <w:tcW w:type="dxa" w:w="1728"/>
          </w:tcPr>
          <w:p>
            <w:r>
              <w:t>AV-001</w:t>
            </w:r>
          </w:p>
        </w:tc>
        <w:tc>
          <w:tcPr>
            <w:tcW w:type="dxa" w:w="1728"/>
          </w:tcPr>
          <w:p>
            <w:r>
              <w:t>sensor_latency_ms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200</w:t>
            </w:r>
          </w:p>
        </w:tc>
        <w:tc>
          <w:tcPr>
            <w:tcW w:type="dxa" w:w="1728"/>
          </w:tcPr>
          <w:p>
            <w:r>
              <w:t>Software Vendor Fault</w:t>
            </w:r>
          </w:p>
        </w:tc>
      </w:tr>
      <w:tr>
        <w:tc>
          <w:tcPr>
            <w:tcW w:type="dxa" w:w="1728"/>
          </w:tcPr>
          <w:p>
            <w:r>
              <w:t>AV-002</w:t>
            </w:r>
          </w:p>
        </w:tc>
        <w:tc>
          <w:tcPr>
            <w:tcW w:type="dxa" w:w="1728"/>
          </w:tcPr>
          <w:p>
            <w:r>
              <w:t>brake_temperature_c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500</w:t>
            </w:r>
          </w:p>
        </w:tc>
        <w:tc>
          <w:tcPr>
            <w:tcW w:type="dxa" w:w="1728"/>
          </w:tcPr>
          <w:p>
            <w:r>
              <w:t>Hardware Manufacturer Fault</w:t>
            </w:r>
          </w:p>
        </w:tc>
      </w:tr>
      <w:tr>
        <w:tc>
          <w:tcPr>
            <w:tcW w:type="dxa" w:w="1728"/>
          </w:tcPr>
          <w:p>
            <w:r>
              <w:t>AV-003</w:t>
            </w:r>
          </w:p>
        </w:tc>
        <w:tc>
          <w:tcPr>
            <w:tcW w:type="dxa" w:w="1728"/>
          </w:tcPr>
          <w:p>
            <w:r>
              <w:t>sensor_confidence</w:t>
            </w:r>
          </w:p>
        </w:tc>
        <w:tc>
          <w:tcPr>
            <w:tcW w:type="dxa" w:w="1728"/>
          </w:tcPr>
          <w:p>
            <w:r>
              <w:t>&lt;</w:t>
            </w:r>
          </w:p>
        </w:tc>
        <w:tc>
          <w:tcPr>
            <w:tcW w:type="dxa" w:w="1728"/>
          </w:tcPr>
          <w:p>
            <w:r>
              <w:t>0.6</w:t>
            </w:r>
          </w:p>
        </w:tc>
        <w:tc>
          <w:tcPr>
            <w:tcW w:type="dxa" w:w="1728"/>
          </w:tcPr>
          <w:p>
            <w:r>
              <w:t>Sensor Reliability Review</w:t>
            </w:r>
          </w:p>
        </w:tc>
      </w:tr>
      <w:tr>
        <w:tc>
          <w:tcPr>
            <w:tcW w:type="dxa" w:w="1728"/>
          </w:tcPr>
          <w:p>
            <w:r>
              <w:t>AV-004</w:t>
            </w:r>
          </w:p>
        </w:tc>
        <w:tc>
          <w:tcPr>
            <w:tcW w:type="dxa" w:w="1728"/>
          </w:tcPr>
          <w:p>
            <w:r>
              <w:t>speed_kmh</w:t>
            </w:r>
          </w:p>
        </w:tc>
        <w:tc>
          <w:tcPr>
            <w:tcW w:type="dxa" w:w="1728"/>
          </w:tcPr>
          <w:p>
            <w:r>
              <w:t>&gt;</w:t>
            </w:r>
          </w:p>
        </w:tc>
        <w:tc>
          <w:tcPr>
            <w:tcW w:type="dxa" w:w="1728"/>
          </w:tcPr>
          <w:p>
            <w:r>
              <w:t>120</w:t>
            </w:r>
          </w:p>
        </w:tc>
        <w:tc>
          <w:tcPr>
            <w:tcW w:type="dxa" w:w="1728"/>
          </w:tcPr>
          <w:p>
            <w:r>
              <w:t>High-Risk Operating Condition</w:t>
            </w:r>
          </w:p>
        </w:tc>
      </w:tr>
    </w:tbl>
    <w:p/>
    <w:p>
      <w:pPr>
        <w:pStyle w:val="Heading1"/>
      </w:pPr>
      <w:r>
        <w:rPr>
          <w:rFonts w:ascii="Calibri" w:hAnsi="Calibri"/>
          <w:color w:val="4B46FA"/>
        </w:rPr>
        <w:t>Limitations, Risks &amp; Next Steps</w:t>
      </w:r>
    </w:p>
    <w:p>
      <w:pPr>
        <w:pStyle w:val="ListBullet"/>
      </w:pPr>
      <w:r>
        <w:t>Results reflect the data supplied and the assumptions above; validate on a fresh sample before operational use.</w:t>
      </w:r>
    </w:p>
    <w:p>
      <w:pPr>
        <w:pStyle w:val="ListBullet"/>
      </w:pPr>
      <w:r>
        <w:t>If the input was capped (see the run configuration), re-run with a larger extract to confirm stability.</w:t>
      </w:r>
    </w:p>
    <w:p>
      <w:pPr>
        <w:pStyle w:val="ListBullet"/>
      </w:pPr>
      <w:r>
        <w:t>Watch for drift over time and re-train on a schedule; keep the versioned rules and audit hash with each release.</w:t>
      </w:r>
    </w:p>
    <w:p>
      <w:pPr>
        <w:pStyle w:val="Heading1"/>
      </w:pPr>
      <w:r>
        <w:rPr>
          <w:rFonts w:ascii="Calibri" w:hAnsi="Calibri"/>
          <w:color w:val="4B46FA"/>
        </w:rPr>
        <w:t>Appendix - Run Configuration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Setting</w:t>
            </w:r>
          </w:p>
        </w:tc>
        <w:tc>
          <w:tcPr>
            <w:tcW w:type="dxa" w:w="4320"/>
            <w:shd w:val="clear" w:color="auto" w:fill="4B46FA"/>
          </w:tcPr>
          <w:p>
            <w:r>
              <w:rPr>
                <w:b/>
                <w:color w:val="FBFBFD"/>
              </w:rPr>
              <w:t>Value</w:t>
            </w:r>
          </w:p>
        </w:tc>
      </w:tr>
      <w:tr>
        <w:tc>
          <w:tcPr>
            <w:tcW w:type="dxa" w:w="4320"/>
          </w:tcPr>
          <w:p>
            <w:r>
              <w:t>domain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max_rows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test_size</w:t>
            </w:r>
          </w:p>
        </w:tc>
        <w:tc>
          <w:tcPr>
            <w:tcW w:type="dxa" w:w="4320"/>
          </w:tcPr>
          <w:p>
            <w:r>
              <w:t>0.2000</w:t>
            </w:r>
          </w:p>
        </w:tc>
      </w:tr>
      <w:tr>
        <w:tc>
          <w:tcPr>
            <w:tcW w:type="dxa" w:w="4320"/>
          </w:tcPr>
          <w:p>
            <w:r>
              <w:t>cv_folds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split_strategy</w:t>
            </w:r>
          </w:p>
        </w:tc>
        <w:tc>
          <w:tcPr>
            <w:tcW w:type="dxa" w:w="4320"/>
          </w:tcPr>
          <w:p>
            <w:r>
              <w:t>auto</w:t>
            </w:r>
          </w:p>
        </w:tc>
      </w:tr>
      <w:tr>
        <w:tc>
          <w:tcPr>
            <w:tcW w:type="dxa" w:w="4320"/>
          </w:tcPr>
          <w:p>
            <w:r>
              <w:t>enable_tuning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enable_deep_learning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compliance_mode</w:t>
            </w:r>
          </w:p>
        </w:tc>
        <w:tc>
          <w:tcPr>
            <w:tcW w:type="dxa" w:w="4320"/>
          </w:tcPr>
          <w:p>
            <w:r>
              <w:t>True</w:t>
            </w:r>
          </w:p>
        </w:tc>
      </w:tr>
      <w:tr>
        <w:tc>
          <w:tcPr>
            <w:tcW w:type="dxa" w:w="4320"/>
          </w:tcPr>
          <w:p>
            <w:r>
              <w:t>dataset_format</w:t>
            </w:r>
          </w:p>
        </w:tc>
        <w:tc>
          <w:tcPr>
            <w:tcW w:type="dxa" w:w="4320"/>
          </w:tcPr>
          <w:p>
            <w:r>
              <w:t>csv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114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